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43" w:rsidRDefault="00FE7943" w:rsidP="00FE7943">
      <w:pPr>
        <w:spacing w:after="0" w:line="240" w:lineRule="auto"/>
        <w:ind w:left="11" w:hanging="11"/>
        <w:jc w:val="center"/>
        <w:rPr>
          <w:b/>
          <w:color w:val="auto"/>
        </w:rPr>
      </w:pPr>
      <w:r>
        <w:rPr>
          <w:b/>
          <w:color w:val="auto"/>
        </w:rPr>
        <w:t xml:space="preserve">Аннотация к рабочей </w:t>
      </w:r>
      <w:proofErr w:type="gramStart"/>
      <w:r>
        <w:rPr>
          <w:b/>
          <w:color w:val="auto"/>
        </w:rPr>
        <w:t>учебной  программе</w:t>
      </w:r>
      <w:proofErr w:type="gramEnd"/>
      <w:r>
        <w:rPr>
          <w:b/>
          <w:color w:val="auto"/>
        </w:rPr>
        <w:t xml:space="preserve"> </w:t>
      </w:r>
    </w:p>
    <w:p w:rsidR="00FE7943" w:rsidRPr="00FE7943" w:rsidRDefault="00FE7943" w:rsidP="00FE7943">
      <w:pPr>
        <w:spacing w:after="0" w:line="240" w:lineRule="auto"/>
        <w:ind w:left="11" w:hanging="11"/>
        <w:jc w:val="center"/>
        <w:rPr>
          <w:color w:val="auto"/>
        </w:rPr>
      </w:pPr>
      <w:r w:rsidRPr="00FE7943">
        <w:rPr>
          <w:b/>
          <w:color w:val="auto"/>
        </w:rPr>
        <w:t>«</w:t>
      </w:r>
      <w:r w:rsidR="00DB086E">
        <w:rPr>
          <w:b/>
          <w:color w:val="auto"/>
        </w:rPr>
        <w:t>Математические п</w:t>
      </w:r>
      <w:r w:rsidR="00DB086E" w:rsidRPr="00DB086E">
        <w:rPr>
          <w:b/>
          <w:color w:val="auto"/>
        </w:rPr>
        <w:t>редставления</w:t>
      </w:r>
      <w:r w:rsidRPr="00FE7943">
        <w:rPr>
          <w:rFonts w:eastAsia="Calibri"/>
          <w:b/>
          <w:i/>
          <w:color w:val="auto"/>
          <w:sz w:val="22"/>
        </w:rPr>
        <w:t>»</w:t>
      </w:r>
      <w:r w:rsidRPr="00FE7943">
        <w:rPr>
          <w:b/>
          <w:color w:val="auto"/>
        </w:rPr>
        <w:t xml:space="preserve"> </w:t>
      </w:r>
      <w:r w:rsidRPr="00547FA1">
        <w:rPr>
          <w:b/>
          <w:color w:val="auto"/>
        </w:rPr>
        <w:t xml:space="preserve">для </w:t>
      </w:r>
      <w:r w:rsidR="00A24110">
        <w:rPr>
          <w:b/>
          <w:color w:val="auto"/>
        </w:rPr>
        <w:t>5</w:t>
      </w:r>
      <w:bookmarkStart w:id="0" w:name="_GoBack"/>
      <w:bookmarkEnd w:id="0"/>
      <w:r>
        <w:rPr>
          <w:b/>
          <w:color w:val="auto"/>
        </w:rPr>
        <w:t xml:space="preserve"> Б класса 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по</w:t>
      </w:r>
      <w:proofErr w:type="gramEnd"/>
      <w:r w:rsidRPr="00547FA1">
        <w:rPr>
          <w:b/>
          <w:color w:val="auto"/>
        </w:rPr>
        <w:t xml:space="preserve"> образовательной программе: «Адаптированная основная общеобразовательная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программа</w:t>
      </w:r>
      <w:proofErr w:type="gramEnd"/>
      <w:r w:rsidRPr="00547FA1">
        <w:rPr>
          <w:b/>
          <w:color w:val="auto"/>
        </w:rPr>
        <w:t xml:space="preserve"> образования обучающихся умеренной, тяжёлой и глубокой с умственной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отсталостью</w:t>
      </w:r>
      <w:proofErr w:type="gramEnd"/>
      <w:r w:rsidRPr="00547FA1">
        <w:rPr>
          <w:b/>
          <w:color w:val="auto"/>
        </w:rPr>
        <w:t xml:space="preserve"> (интеллектуальными нарушениями), тяжелыми и множественными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нарушениями</w:t>
      </w:r>
      <w:proofErr w:type="gramEnd"/>
      <w:r w:rsidRPr="00547FA1">
        <w:rPr>
          <w:b/>
          <w:color w:val="auto"/>
        </w:rPr>
        <w:t xml:space="preserve"> развития  (вариант 2) </w:t>
      </w:r>
    </w:p>
    <w:p w:rsidR="00134236" w:rsidRPr="00547FA1" w:rsidRDefault="00110254" w:rsidP="00FE7943">
      <w:pPr>
        <w:spacing w:after="0" w:line="240" w:lineRule="auto"/>
        <w:ind w:left="0" w:firstLine="0"/>
        <w:jc w:val="center"/>
        <w:rPr>
          <w:color w:val="auto"/>
        </w:rPr>
      </w:pPr>
      <w:r w:rsidRPr="00547FA1">
        <w:rPr>
          <w:b/>
          <w:color w:val="auto"/>
        </w:rPr>
        <w:t xml:space="preserve">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В повседневной жизни, участвуя в разных видах деятельности, ребенок с тяжелыми и множественными нарушениями развития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т.д.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практических ситуаций, в которых дети непроизвольно осваивают доступные для них элементы математики, является важным приемом в обучении. Ребенок учится использовать математические представления для решения жизненных задач: определять время по часам, узнавать номер автобуса, на котором он сможет доехать домой, расплачиваться </w:t>
      </w:r>
      <w:proofErr w:type="gramStart"/>
      <w:r w:rsidRPr="00547FA1">
        <w:rPr>
          <w:color w:val="auto"/>
        </w:rPr>
        <w:t>в  магазине</w:t>
      </w:r>
      <w:proofErr w:type="gramEnd"/>
      <w:r w:rsidRPr="00547FA1">
        <w:rPr>
          <w:color w:val="auto"/>
        </w:rPr>
        <w:t xml:space="preserve">     </w:t>
      </w:r>
    </w:p>
    <w:p w:rsidR="00134236" w:rsidRPr="00547FA1" w:rsidRDefault="00110254">
      <w:pPr>
        <w:ind w:firstLine="0"/>
        <w:rPr>
          <w:color w:val="auto"/>
        </w:rPr>
      </w:pPr>
      <w:proofErr w:type="gramStart"/>
      <w:r w:rsidRPr="00547FA1">
        <w:rPr>
          <w:color w:val="auto"/>
        </w:rPr>
        <w:t>за  покупку</w:t>
      </w:r>
      <w:proofErr w:type="gramEnd"/>
      <w:r w:rsidRPr="00547FA1">
        <w:rPr>
          <w:color w:val="auto"/>
        </w:rPr>
        <w:t xml:space="preserve">, брать необходимое количество продуктов для приготовления блюда (например, 2 помидора, 1 ложка растительного масла) </w:t>
      </w:r>
      <w:proofErr w:type="spellStart"/>
      <w:r w:rsidRPr="00547FA1">
        <w:rPr>
          <w:color w:val="auto"/>
        </w:rPr>
        <w:t>ит.п</w:t>
      </w:r>
      <w:proofErr w:type="spellEnd"/>
      <w:r w:rsidRPr="00547FA1">
        <w:rPr>
          <w:color w:val="auto"/>
        </w:rPr>
        <w:t xml:space="preserve">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Цель обучения математике – формирование элементарных математических представлений и умений и применение их в повседневной жизни. </w:t>
      </w:r>
    </w:p>
    <w:p w:rsidR="00134236" w:rsidRPr="00547FA1" w:rsidRDefault="00110254">
      <w:pPr>
        <w:ind w:right="677"/>
        <w:rPr>
          <w:color w:val="auto"/>
        </w:rPr>
      </w:pPr>
      <w:r w:rsidRPr="00547FA1">
        <w:rPr>
          <w:color w:val="auto"/>
        </w:rPr>
        <w:t xml:space="preserve">Примерная п р о г р а м </w:t>
      </w:r>
      <w:proofErr w:type="spellStart"/>
      <w:r w:rsidRPr="00547FA1">
        <w:rPr>
          <w:color w:val="auto"/>
        </w:rPr>
        <w:t>м</w:t>
      </w:r>
      <w:proofErr w:type="spellEnd"/>
      <w:r w:rsidRPr="00547FA1">
        <w:rPr>
          <w:color w:val="auto"/>
        </w:rPr>
        <w:t xml:space="preserve"> а построена на о с н о в е с л е д у ю щ и х разделов: «Количественные представления», «Представления о форме», «Представления о величине», «Пространственные представления», «Временные представления».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 Умение устанавливать взаимно-однозначные соответствия могут использоваться при сервировке стола, при раздаче материала и инструментов участникам </w:t>
      </w:r>
      <w:proofErr w:type="spellStart"/>
      <w:r w:rsidRPr="00547FA1">
        <w:rPr>
          <w:color w:val="auto"/>
        </w:rPr>
        <w:t>какогото</w:t>
      </w:r>
      <w:proofErr w:type="spellEnd"/>
      <w:r w:rsidRPr="00547FA1">
        <w:rPr>
          <w:color w:val="auto"/>
        </w:rPr>
        <w:t xml:space="preserve"> общего дела, при посадке семян в горшочки и т.д. Умение пересчитывать предметы необходимо при выборе ингредиентов для приготовления блюда, при отсчитывании заданного количества листов в блокноте, при определении количества испеченных пирожков, изготовленных блокнотов и т.д. Изучая цифры, у ребенка закрепляются сведения о дате рождения, домашнем адресе, номере телефона, календарных датах, номерах пассажирского транспорта, каналах телевизионных передач и многое другое. В учебном плане предмет представлен с 1 по 13 год обучения с примерным расчетом по 2 часа в неделю (13-й год – 1 раз в неделю). Кроме того, в рамках коррекционно-развивающих занятий также возможно проведение занятий по математике с обучающимися, которые нуждаются в дополнительной индивидуальной работе. Обучающимся, для которых содержание предмета недоступно, программа по математике не включается в индивидуальную образовательную программу, предмет не вносится в индивидуальный </w:t>
      </w:r>
      <w:proofErr w:type="spellStart"/>
      <w:r w:rsidRPr="00547FA1">
        <w:rPr>
          <w:color w:val="auto"/>
        </w:rPr>
        <w:t>учебныйплан</w:t>
      </w:r>
      <w:proofErr w:type="spellEnd"/>
      <w:r w:rsidRPr="00547FA1">
        <w:rPr>
          <w:color w:val="auto"/>
        </w:rPr>
        <w:t xml:space="preserve">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Материально-техническое обеспечение предмета включает: различные по форме, величине, цвету наборы материала (в </w:t>
      </w:r>
      <w:proofErr w:type="spellStart"/>
      <w:r w:rsidRPr="00547FA1">
        <w:rPr>
          <w:color w:val="auto"/>
        </w:rPr>
        <w:t>т.ч</w:t>
      </w:r>
      <w:proofErr w:type="spellEnd"/>
      <w:r w:rsidRPr="00547FA1">
        <w:rPr>
          <w:color w:val="auto"/>
        </w:rPr>
        <w:t>. природного); наборы предметов для занятий (типа «</w:t>
      </w:r>
      <w:proofErr w:type="spellStart"/>
      <w:r w:rsidRPr="00547FA1">
        <w:rPr>
          <w:color w:val="auto"/>
        </w:rPr>
        <w:t>Нумикон</w:t>
      </w:r>
      <w:proofErr w:type="spellEnd"/>
      <w:r w:rsidRPr="00547FA1">
        <w:rPr>
          <w:color w:val="auto"/>
        </w:rPr>
        <w:t xml:space="preserve">», </w:t>
      </w:r>
      <w:proofErr w:type="spellStart"/>
      <w:r w:rsidRPr="00547FA1">
        <w:rPr>
          <w:color w:val="auto"/>
        </w:rPr>
        <w:t>Монтессори</w:t>
      </w:r>
      <w:proofErr w:type="spellEnd"/>
      <w:r w:rsidRPr="00547FA1">
        <w:rPr>
          <w:color w:val="auto"/>
        </w:rPr>
        <w:t xml:space="preserve">-материал и др.); </w:t>
      </w:r>
      <w:proofErr w:type="spellStart"/>
      <w:r w:rsidRPr="00547FA1">
        <w:rPr>
          <w:color w:val="auto"/>
        </w:rPr>
        <w:t>пазлы</w:t>
      </w:r>
      <w:proofErr w:type="spellEnd"/>
      <w:r w:rsidRPr="00547FA1">
        <w:rPr>
          <w:color w:val="auto"/>
        </w:rPr>
        <w:t xml:space="preserve"> (из 2-х, 3-х, 4-х частей (до 10); мозаики; пиктограммы с изображениями занятий, режимных моментов и др. событий; карточки с изображением цифр, денежных знаков и монет; макеты циферблата часов; калькуляторы; весы; рабочие тетради с различными геометрическими фигурами, цифрами для раскрашивания, вырезания, наклеивания и другой материал; обучающие компьютерные программы, способствующие формированию у детей доступных математических представлений. </w:t>
      </w:r>
    </w:p>
    <w:p w:rsidR="00134236" w:rsidRDefault="00110254">
      <w:pPr>
        <w:spacing w:after="236" w:line="240" w:lineRule="auto"/>
        <w:ind w:left="710" w:firstLine="0"/>
        <w:jc w:val="left"/>
        <w:rPr>
          <w:color w:val="auto"/>
        </w:rPr>
      </w:pPr>
      <w:r w:rsidRPr="00547FA1">
        <w:rPr>
          <w:color w:val="auto"/>
        </w:rPr>
        <w:t xml:space="preserve"> </w:t>
      </w:r>
    </w:p>
    <w:p w:rsidR="00547FA1" w:rsidRDefault="00547FA1">
      <w:pPr>
        <w:spacing w:after="236" w:line="240" w:lineRule="auto"/>
        <w:ind w:left="710" w:firstLine="0"/>
        <w:jc w:val="left"/>
        <w:rPr>
          <w:color w:val="auto"/>
        </w:rPr>
      </w:pPr>
    </w:p>
    <w:p w:rsidR="00547FA1" w:rsidRDefault="00547FA1">
      <w:pPr>
        <w:spacing w:after="236" w:line="240" w:lineRule="auto"/>
        <w:ind w:left="710" w:firstLine="0"/>
        <w:jc w:val="left"/>
        <w:rPr>
          <w:color w:val="auto"/>
        </w:rPr>
      </w:pPr>
    </w:p>
    <w:p w:rsidR="00547FA1" w:rsidRDefault="00547FA1" w:rsidP="00DB086E">
      <w:pPr>
        <w:spacing w:after="236" w:line="240" w:lineRule="auto"/>
        <w:ind w:left="0" w:firstLine="685"/>
        <w:jc w:val="left"/>
        <w:rPr>
          <w:color w:val="auto"/>
        </w:rPr>
      </w:pPr>
    </w:p>
    <w:sectPr w:rsidR="00547FA1">
      <w:footerReference w:type="even" r:id="rId7"/>
      <w:footerReference w:type="default" r:id="rId8"/>
      <w:footerReference w:type="first" r:id="rId9"/>
      <w:pgSz w:w="11906" w:h="16838"/>
      <w:pgMar w:top="575" w:right="565" w:bottom="1267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36F" w:rsidRDefault="0056636F">
      <w:pPr>
        <w:spacing w:after="0" w:line="240" w:lineRule="auto"/>
      </w:pPr>
      <w:r>
        <w:separator/>
      </w:r>
    </w:p>
  </w:endnote>
  <w:endnote w:type="continuationSeparator" w:id="0">
    <w:p w:rsidR="0056636F" w:rsidRDefault="0056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4110" w:rsidRPr="00A24110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36F" w:rsidRDefault="0056636F">
      <w:pPr>
        <w:spacing w:after="0" w:line="240" w:lineRule="auto"/>
      </w:pPr>
      <w:r>
        <w:separator/>
      </w:r>
    </w:p>
  </w:footnote>
  <w:footnote w:type="continuationSeparator" w:id="0">
    <w:p w:rsidR="0056636F" w:rsidRDefault="00566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11D"/>
    <w:multiLevelType w:val="hybridMultilevel"/>
    <w:tmpl w:val="14C05B0C"/>
    <w:lvl w:ilvl="0" w:tplc="3D2C52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866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CF6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664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652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0C6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E15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6D1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7C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4448A"/>
    <w:multiLevelType w:val="hybridMultilevel"/>
    <w:tmpl w:val="332EFA2A"/>
    <w:lvl w:ilvl="0" w:tplc="E7FA008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61A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43C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823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4A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E3D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83C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410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E1D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9518CE"/>
    <w:multiLevelType w:val="hybridMultilevel"/>
    <w:tmpl w:val="86AAA3D6"/>
    <w:lvl w:ilvl="0" w:tplc="E7D446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6F5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857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840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B5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619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AB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C1C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A82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FD4FA7"/>
    <w:multiLevelType w:val="hybridMultilevel"/>
    <w:tmpl w:val="1980CB3A"/>
    <w:lvl w:ilvl="0" w:tplc="20E6895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EDCC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ADE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80BD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25D6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4631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8F30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4B5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0E5E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1760E6"/>
    <w:multiLevelType w:val="hybridMultilevel"/>
    <w:tmpl w:val="29E48F44"/>
    <w:lvl w:ilvl="0" w:tplc="AF34F5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A9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E4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5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24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C5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6B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E8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20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5C64B2"/>
    <w:multiLevelType w:val="hybridMultilevel"/>
    <w:tmpl w:val="84F08E42"/>
    <w:lvl w:ilvl="0" w:tplc="EE5C079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637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AC3B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65F4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C852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6BF0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005D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6595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CABF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793342"/>
    <w:multiLevelType w:val="hybridMultilevel"/>
    <w:tmpl w:val="330A891A"/>
    <w:lvl w:ilvl="0" w:tplc="27C2AF8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C8F4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EA3C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AF7E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092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C4E3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AA1D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4514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246F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DD3695"/>
    <w:multiLevelType w:val="hybridMultilevel"/>
    <w:tmpl w:val="3E3600B0"/>
    <w:lvl w:ilvl="0" w:tplc="C6A672E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AAB5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ED7D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A4B9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4AC3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2824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06A6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09D5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DB1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BF15D9"/>
    <w:multiLevelType w:val="hybridMultilevel"/>
    <w:tmpl w:val="C1E60EA4"/>
    <w:lvl w:ilvl="0" w:tplc="F3D852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8CA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2EAF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0D9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A15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867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CD4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9CF1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6F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5212C5"/>
    <w:multiLevelType w:val="hybridMultilevel"/>
    <w:tmpl w:val="7A069E30"/>
    <w:lvl w:ilvl="0" w:tplc="1FDEFD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6B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C5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85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80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E7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8C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00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8B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205BBD"/>
    <w:multiLevelType w:val="hybridMultilevel"/>
    <w:tmpl w:val="3344FFCC"/>
    <w:lvl w:ilvl="0" w:tplc="D9949B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64C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C80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E52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F0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CAF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03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A67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CC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36"/>
    <w:rsid w:val="00110254"/>
    <w:rsid w:val="00134236"/>
    <w:rsid w:val="00547FA1"/>
    <w:rsid w:val="0056636F"/>
    <w:rsid w:val="007C232D"/>
    <w:rsid w:val="00A24110"/>
    <w:rsid w:val="00DB086E"/>
    <w:rsid w:val="00FA27E3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C999F-1229-4582-9990-201CC5B3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15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User1</cp:lastModifiedBy>
  <cp:revision>7</cp:revision>
  <dcterms:created xsi:type="dcterms:W3CDTF">2024-09-23T02:58:00Z</dcterms:created>
  <dcterms:modified xsi:type="dcterms:W3CDTF">2024-09-23T04:14:00Z</dcterms:modified>
</cp:coreProperties>
</file>