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B" w:rsidRPr="00964B3B" w:rsidRDefault="00964B3B" w:rsidP="00964B3B">
      <w:pPr>
        <w:pStyle w:val="a3"/>
        <w:shd w:val="clear" w:color="auto" w:fill="FFFF00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64B3B">
        <w:rPr>
          <w:b/>
          <w:bCs/>
          <w:color w:val="000000"/>
          <w:sz w:val="28"/>
          <w:szCs w:val="28"/>
        </w:rPr>
        <w:t>Консультация педагога-психолога  для родителей</w:t>
      </w:r>
    </w:p>
    <w:p w:rsidR="00964B3B" w:rsidRPr="00964B3B" w:rsidRDefault="00964B3B" w:rsidP="00964B3B">
      <w:pPr>
        <w:pStyle w:val="a3"/>
        <w:shd w:val="clear" w:color="auto" w:fill="00B0F0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4B3B">
        <w:rPr>
          <w:b/>
          <w:bCs/>
          <w:color w:val="000000"/>
          <w:sz w:val="28"/>
          <w:szCs w:val="28"/>
        </w:rPr>
        <w:t>«Профилактика конфликтов»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jc w:val="right"/>
        <w:rPr>
          <w:color w:val="403152" w:themeColor="accent4" w:themeShade="80"/>
          <w:sz w:val="28"/>
          <w:szCs w:val="28"/>
        </w:rPr>
      </w:pPr>
      <w:r w:rsidRPr="00964B3B">
        <w:rPr>
          <w:i/>
          <w:iCs/>
          <w:noProof/>
          <w:color w:val="403152" w:themeColor="accent4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29845</wp:posOffset>
            </wp:positionV>
            <wp:extent cx="2533650" cy="1790700"/>
            <wp:effectExtent l="19050" t="0" r="0" b="0"/>
            <wp:wrapSquare wrapText="bothSides"/>
            <wp:docPr id="1" name="Рисунок 1" descr="https://fsd.multiurok.ru/html/2019/11/06/s_5dc28828efc68/124615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06/s_5dc28828efc68/124615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B3B">
        <w:rPr>
          <w:i/>
          <w:iCs/>
          <w:color w:val="403152" w:themeColor="accent4" w:themeShade="80"/>
          <w:sz w:val="28"/>
          <w:szCs w:val="28"/>
        </w:rPr>
        <w:t>Следует помнить, что поведение ребенка</w:t>
      </w:r>
      <w:r w:rsidRPr="00964B3B">
        <w:rPr>
          <w:i/>
          <w:iCs/>
          <w:color w:val="403152" w:themeColor="accent4" w:themeShade="80"/>
          <w:sz w:val="28"/>
          <w:szCs w:val="28"/>
        </w:rPr>
        <w:br/>
        <w:t>всегда является прямым отражением взаимоотношений в семье.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jc w:val="center"/>
        <w:rPr>
          <w:color w:val="403152" w:themeColor="accent4" w:themeShade="80"/>
          <w:sz w:val="28"/>
          <w:szCs w:val="28"/>
        </w:rPr>
      </w:pPr>
      <w:r w:rsidRPr="00964B3B">
        <w:rPr>
          <w:b/>
          <w:bCs/>
          <w:color w:val="403152" w:themeColor="accent4" w:themeShade="80"/>
          <w:sz w:val="28"/>
          <w:szCs w:val="28"/>
        </w:rPr>
        <w:t>Типичные ошибки родителей во взаимоотношениях с детьми: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- Отсутствие понимания между взрослыми в воспитании ребенка.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 xml:space="preserve">- </w:t>
      </w:r>
      <w:proofErr w:type="spellStart"/>
      <w:r w:rsidRPr="00964B3B">
        <w:rPr>
          <w:color w:val="403152" w:themeColor="accent4" w:themeShade="80"/>
          <w:sz w:val="28"/>
          <w:szCs w:val="28"/>
        </w:rPr>
        <w:t>Неподтверждение</w:t>
      </w:r>
      <w:proofErr w:type="spellEnd"/>
      <w:r w:rsidRPr="00964B3B">
        <w:rPr>
          <w:color w:val="403152" w:themeColor="accent4" w:themeShade="80"/>
          <w:sz w:val="28"/>
          <w:szCs w:val="28"/>
        </w:rPr>
        <w:t xml:space="preserve"> родительских ожиданий и надежд.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-Проецирование поведения ребенка на себя и в его возрасте.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- Авторитарная позиция родителей вместо личного авторитета и сотрудничества.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- Незнание возрастных и индивидуально-психических особенностей ребенка.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- Нежелание признавать, что ребенок стал взрослым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- Боязнь выпустить ребенка из «гнезда», неверие в его силы.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- Принятая в семье конфликтная практика отношений.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jc w:val="center"/>
        <w:rPr>
          <w:color w:val="403152" w:themeColor="accent4" w:themeShade="80"/>
          <w:sz w:val="28"/>
          <w:szCs w:val="28"/>
        </w:rPr>
      </w:pPr>
      <w:r w:rsidRPr="00964B3B">
        <w:rPr>
          <w:b/>
          <w:bCs/>
          <w:color w:val="403152" w:themeColor="accent4" w:themeShade="80"/>
          <w:sz w:val="28"/>
          <w:szCs w:val="28"/>
          <w:u w:val="single"/>
        </w:rPr>
        <w:t>Алгоритм для разрешения конфликтных ситуаций: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Шаг 1. Обнаружение и прояснение конфликтной ситуации</w:t>
      </w:r>
      <w:r w:rsidRPr="00964B3B">
        <w:rPr>
          <w:color w:val="403152" w:themeColor="accent4" w:themeShade="80"/>
          <w:sz w:val="28"/>
          <w:szCs w:val="28"/>
        </w:rPr>
        <w:t>. Необходимо чётко и немногословно сообщить ребёнку, что имеется проблема, которая нуждается в решении.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Шаг 2. Выработка возможных альтернативных решений. </w:t>
      </w:r>
      <w:r w:rsidRPr="00964B3B">
        <w:rPr>
          <w:color w:val="403152" w:themeColor="accent4" w:themeShade="80"/>
          <w:sz w:val="28"/>
          <w:szCs w:val="28"/>
        </w:rPr>
        <w:t>Собрать как можно больше вариантов решений и выбрать из них наилучшее для всех с учетом актуальной ситуации.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 xml:space="preserve">Шаг 3. Оценка предложений и выбор наиболее </w:t>
      </w:r>
      <w:proofErr w:type="gramStart"/>
      <w:r w:rsidRPr="00964B3B">
        <w:rPr>
          <w:bCs/>
          <w:color w:val="403152" w:themeColor="accent4" w:themeShade="80"/>
          <w:sz w:val="28"/>
          <w:szCs w:val="28"/>
        </w:rPr>
        <w:t>приемлемого</w:t>
      </w:r>
      <w:proofErr w:type="gramEnd"/>
      <w:r w:rsidRPr="00964B3B">
        <w:rPr>
          <w:bCs/>
          <w:color w:val="403152" w:themeColor="accent4" w:themeShade="80"/>
          <w:sz w:val="28"/>
          <w:szCs w:val="28"/>
        </w:rPr>
        <w:t>. </w:t>
      </w:r>
      <w:r w:rsidRPr="00964B3B">
        <w:rPr>
          <w:color w:val="403152" w:themeColor="accent4" w:themeShade="80"/>
          <w:sz w:val="28"/>
          <w:szCs w:val="28"/>
        </w:rPr>
        <w:t>Можно предложить ребёнку высказаться по поводу собранных предложений, сообщить свои чувства и интересы. На этом этапе оговариваются обязательства обоих сторон по выполнению решения. 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Шаг 4. Выработка способов выполнения решения и проверка. </w:t>
      </w:r>
      <w:r w:rsidRPr="00964B3B">
        <w:rPr>
          <w:color w:val="403152" w:themeColor="accent4" w:themeShade="80"/>
          <w:sz w:val="28"/>
          <w:szCs w:val="28"/>
        </w:rPr>
        <w:t>По мере претворения решения в жизнь интересоваться у ребёнка результатами принятия решения, сообщать о своих мыслях и чувствах. Возможны пересмотр или изменение решения.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jc w:val="center"/>
        <w:rPr>
          <w:color w:val="403152" w:themeColor="accent4" w:themeShade="80"/>
          <w:sz w:val="28"/>
          <w:szCs w:val="28"/>
        </w:rPr>
      </w:pPr>
      <w:r w:rsidRPr="00964B3B">
        <w:rPr>
          <w:b/>
          <w:bCs/>
          <w:color w:val="403152" w:themeColor="accent4" w:themeShade="80"/>
          <w:sz w:val="28"/>
          <w:szCs w:val="28"/>
          <w:u w:val="single"/>
        </w:rPr>
        <w:t>Советы родителям.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 xml:space="preserve">  Важно, </w:t>
      </w:r>
      <w:proofErr w:type="gramStart"/>
      <w:r w:rsidRPr="00964B3B">
        <w:rPr>
          <w:bCs/>
          <w:color w:val="403152" w:themeColor="accent4" w:themeShade="80"/>
          <w:sz w:val="28"/>
          <w:szCs w:val="28"/>
        </w:rPr>
        <w:t>безусловно</w:t>
      </w:r>
      <w:proofErr w:type="gramEnd"/>
      <w:r w:rsidRPr="00964B3B">
        <w:rPr>
          <w:bCs/>
          <w:color w:val="403152" w:themeColor="accent4" w:themeShade="80"/>
          <w:sz w:val="28"/>
          <w:szCs w:val="28"/>
        </w:rPr>
        <w:t xml:space="preserve"> принимать ребёнка</w:t>
      </w:r>
      <w:r w:rsidRPr="00964B3B">
        <w:rPr>
          <w:color w:val="403152" w:themeColor="accent4" w:themeShade="80"/>
          <w:sz w:val="28"/>
          <w:szCs w:val="28"/>
        </w:rPr>
        <w:t> – это значит любить его не за то, что он красивый, умный и т.д., а просто так – просто за то, что он есть! Эта любовь питает его эмоционально, помогая развиваться. Оценивайте поступок, не перенося оценку на личность. Прежде чем вы вступите в конфликт, подумайте над тем, </w:t>
      </w:r>
      <w:r w:rsidRPr="00964B3B">
        <w:rPr>
          <w:bCs/>
          <w:color w:val="403152" w:themeColor="accent4" w:themeShade="80"/>
          <w:sz w:val="28"/>
          <w:szCs w:val="28"/>
        </w:rPr>
        <w:t>какой результат от этого вы хотите получить</w:t>
      </w:r>
      <w:r w:rsidRPr="00964B3B">
        <w:rPr>
          <w:color w:val="403152" w:themeColor="accent4" w:themeShade="80"/>
          <w:sz w:val="28"/>
          <w:szCs w:val="28"/>
        </w:rPr>
        <w:t>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lastRenderedPageBreak/>
        <w:t>Признавайте и прислушивайтесь</w:t>
      </w:r>
      <w:r w:rsidRPr="00964B3B">
        <w:rPr>
          <w:color w:val="403152" w:themeColor="accent4" w:themeShade="80"/>
          <w:sz w:val="28"/>
          <w:szCs w:val="28"/>
        </w:rPr>
        <w:t> не только к своим интересам, но и к интересам другого человека.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Будьте открыты, делитесь своими чувствами</w:t>
      </w:r>
      <w:r w:rsidRPr="00964B3B">
        <w:rPr>
          <w:color w:val="403152" w:themeColor="accent4" w:themeShade="80"/>
          <w:sz w:val="28"/>
          <w:szCs w:val="28"/>
        </w:rPr>
        <w:t> и выслушивайте чувства ребенка. Услышьте доводы своего оппонента.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Не унижайте и не оскорбляйте</w:t>
      </w:r>
      <w:r w:rsidRPr="00964B3B">
        <w:rPr>
          <w:color w:val="403152" w:themeColor="accent4" w:themeShade="80"/>
          <w:sz w:val="28"/>
          <w:szCs w:val="28"/>
        </w:rPr>
        <w:t xml:space="preserve"> своего ребенка. </w:t>
      </w:r>
      <w:r w:rsidRPr="00964B3B">
        <w:rPr>
          <w:bCs/>
          <w:color w:val="403152" w:themeColor="accent4" w:themeShade="80"/>
          <w:sz w:val="28"/>
          <w:szCs w:val="28"/>
        </w:rPr>
        <w:t>Будьте справедливы и честны</w:t>
      </w:r>
      <w:r w:rsidRPr="00964B3B">
        <w:rPr>
          <w:color w:val="403152" w:themeColor="accent4" w:themeShade="80"/>
          <w:sz w:val="28"/>
          <w:szCs w:val="28"/>
        </w:rPr>
        <w:t> со своим ребенком.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jc w:val="center"/>
        <w:rPr>
          <w:b/>
          <w:i/>
          <w:color w:val="403152" w:themeColor="accent4" w:themeShade="80"/>
          <w:sz w:val="28"/>
          <w:szCs w:val="28"/>
          <w:u w:val="single"/>
        </w:rPr>
      </w:pPr>
      <w:r w:rsidRPr="00964B3B">
        <w:rPr>
          <w:b/>
          <w:bCs/>
          <w:i/>
          <w:color w:val="403152" w:themeColor="accent4" w:themeShade="80"/>
          <w:sz w:val="28"/>
          <w:szCs w:val="28"/>
          <w:u w:val="single"/>
        </w:rPr>
        <w:t>И несколько советов родителям для формирования у детей и подростков позитивного и бесконфликтного стиля общения: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1.</w:t>
      </w:r>
      <w:r w:rsidRPr="00964B3B">
        <w:rPr>
          <w:color w:val="403152" w:themeColor="accent4" w:themeShade="80"/>
          <w:sz w:val="28"/>
          <w:szCs w:val="28"/>
        </w:rPr>
        <w:t> Формируйте у детей </w:t>
      </w:r>
      <w:r w:rsidRPr="00964B3B">
        <w:rPr>
          <w:bCs/>
          <w:color w:val="403152" w:themeColor="accent4" w:themeShade="80"/>
          <w:sz w:val="28"/>
          <w:szCs w:val="28"/>
        </w:rPr>
        <w:t>позитивные жизненные устремления и цели.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2.</w:t>
      </w:r>
      <w:r w:rsidRPr="00964B3B">
        <w:rPr>
          <w:color w:val="403152" w:themeColor="accent4" w:themeShade="80"/>
          <w:sz w:val="28"/>
          <w:szCs w:val="28"/>
        </w:rPr>
        <w:t> Создайте ребёнку все условия для </w:t>
      </w:r>
      <w:r w:rsidRPr="00964B3B">
        <w:rPr>
          <w:bCs/>
          <w:color w:val="403152" w:themeColor="accent4" w:themeShade="80"/>
          <w:sz w:val="28"/>
          <w:szCs w:val="28"/>
        </w:rPr>
        <w:t>комфортного существования</w:t>
      </w:r>
      <w:r w:rsidRPr="00964B3B">
        <w:rPr>
          <w:color w:val="403152" w:themeColor="accent4" w:themeShade="80"/>
          <w:sz w:val="28"/>
          <w:szCs w:val="28"/>
        </w:rPr>
        <w:t>,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эмоционального благополучия.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3 .</w:t>
      </w:r>
      <w:r w:rsidRPr="00964B3B">
        <w:rPr>
          <w:color w:val="403152" w:themeColor="accent4" w:themeShade="80"/>
          <w:sz w:val="28"/>
          <w:szCs w:val="28"/>
        </w:rPr>
        <w:t> Помогайте формированию у детей </w:t>
      </w:r>
      <w:r w:rsidRPr="00964B3B">
        <w:rPr>
          <w:bCs/>
          <w:color w:val="403152" w:themeColor="accent4" w:themeShade="80"/>
          <w:sz w:val="28"/>
          <w:szCs w:val="28"/>
        </w:rPr>
        <w:t>волевого контроля </w:t>
      </w:r>
      <w:r w:rsidRPr="00964B3B">
        <w:rPr>
          <w:color w:val="403152" w:themeColor="accent4" w:themeShade="80"/>
          <w:sz w:val="28"/>
          <w:szCs w:val="28"/>
        </w:rPr>
        <w:t>и способности к самообладанию.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noProof/>
          <w:color w:val="403152" w:themeColor="accent4" w:themeShade="8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-43180</wp:posOffset>
            </wp:positionH>
            <wp:positionV relativeFrom="line">
              <wp:posOffset>87630</wp:posOffset>
            </wp:positionV>
            <wp:extent cx="1876425" cy="2143125"/>
            <wp:effectExtent l="19050" t="0" r="9525" b="0"/>
            <wp:wrapSquare wrapText="bothSides"/>
            <wp:docPr id="3" name="Рисунок 2" descr="https://fsd.multiurok.ru/html/2019/11/06/s_5dc28828efc68/124615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06/s_5dc28828efc68/1246151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B3B">
        <w:rPr>
          <w:bCs/>
          <w:color w:val="403152" w:themeColor="accent4" w:themeShade="80"/>
          <w:sz w:val="28"/>
          <w:szCs w:val="28"/>
        </w:rPr>
        <w:t>4. </w:t>
      </w:r>
      <w:r w:rsidRPr="00964B3B">
        <w:rPr>
          <w:color w:val="403152" w:themeColor="accent4" w:themeShade="80"/>
          <w:sz w:val="28"/>
          <w:szCs w:val="28"/>
        </w:rPr>
        <w:t>Оказывайте посильную </w:t>
      </w:r>
      <w:r w:rsidRPr="00964B3B">
        <w:rPr>
          <w:bCs/>
          <w:color w:val="403152" w:themeColor="accent4" w:themeShade="80"/>
          <w:sz w:val="28"/>
          <w:szCs w:val="28"/>
        </w:rPr>
        <w:t>помощь в преодолении трудностей</w:t>
      </w:r>
      <w:r w:rsidRPr="00964B3B">
        <w:rPr>
          <w:color w:val="403152" w:themeColor="accent4" w:themeShade="80"/>
          <w:sz w:val="28"/>
          <w:szCs w:val="28"/>
        </w:rPr>
        <w:t> в обучении ребёнка.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5.</w:t>
      </w:r>
      <w:r w:rsidRPr="00964B3B">
        <w:rPr>
          <w:color w:val="403152" w:themeColor="accent4" w:themeShade="80"/>
          <w:sz w:val="28"/>
          <w:szCs w:val="28"/>
        </w:rPr>
        <w:t> Придайте </w:t>
      </w:r>
      <w:r w:rsidRPr="00964B3B">
        <w:rPr>
          <w:bCs/>
          <w:color w:val="403152" w:themeColor="accent4" w:themeShade="80"/>
          <w:sz w:val="28"/>
          <w:szCs w:val="28"/>
        </w:rPr>
        <w:t>уверенность ребенку</w:t>
      </w:r>
      <w:r w:rsidRPr="00964B3B">
        <w:rPr>
          <w:color w:val="403152" w:themeColor="accent4" w:themeShade="80"/>
          <w:sz w:val="28"/>
          <w:szCs w:val="28"/>
        </w:rPr>
        <w:t>, объясните ему, что вместе вы обязательно справитесь со всеми затруднениями.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6.</w:t>
      </w:r>
      <w:r w:rsidRPr="00964B3B">
        <w:rPr>
          <w:color w:val="403152" w:themeColor="accent4" w:themeShade="80"/>
          <w:sz w:val="28"/>
          <w:szCs w:val="28"/>
        </w:rPr>
        <w:t> </w:t>
      </w:r>
      <w:r w:rsidRPr="00964B3B">
        <w:rPr>
          <w:bCs/>
          <w:color w:val="403152" w:themeColor="accent4" w:themeShade="80"/>
          <w:sz w:val="28"/>
          <w:szCs w:val="28"/>
        </w:rPr>
        <w:t>Внимательно отнеситесь</w:t>
      </w:r>
      <w:r w:rsidRPr="00964B3B">
        <w:rPr>
          <w:color w:val="403152" w:themeColor="accent4" w:themeShade="80"/>
          <w:sz w:val="28"/>
          <w:szCs w:val="28"/>
        </w:rPr>
        <w:t> ко всему, даже самым незначительным обидам и жалобам ребенка, не пренебрегайте ничем из всего сказанного им. Попытайтесь убедить его раскрыть свои чувства,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color w:val="403152" w:themeColor="accent4" w:themeShade="80"/>
          <w:sz w:val="28"/>
          <w:szCs w:val="28"/>
        </w:rPr>
        <w:t>поделиться накопившимися проблемами, способствуйте улучшению взаимоотношений с учителями, сверстниками.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7. Обучайте адекватным способам поведения</w:t>
      </w:r>
      <w:r w:rsidRPr="00964B3B">
        <w:rPr>
          <w:color w:val="403152" w:themeColor="accent4" w:themeShade="80"/>
          <w:sz w:val="28"/>
          <w:szCs w:val="28"/>
        </w:rPr>
        <w:t> в трудных ситуациях.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8. </w:t>
      </w:r>
      <w:r w:rsidRPr="00964B3B">
        <w:rPr>
          <w:color w:val="403152" w:themeColor="accent4" w:themeShade="80"/>
          <w:sz w:val="28"/>
          <w:szCs w:val="28"/>
        </w:rPr>
        <w:t>Обеспечивайте ребёнку </w:t>
      </w:r>
      <w:r w:rsidRPr="00964B3B">
        <w:rPr>
          <w:bCs/>
          <w:color w:val="403152" w:themeColor="accent4" w:themeShade="80"/>
          <w:sz w:val="28"/>
          <w:szCs w:val="28"/>
        </w:rPr>
        <w:t>ощущение безопасности, защищённости</w:t>
      </w:r>
      <w:r w:rsidRPr="00964B3B">
        <w:rPr>
          <w:color w:val="403152" w:themeColor="accent4" w:themeShade="80"/>
          <w:sz w:val="28"/>
          <w:szCs w:val="28"/>
        </w:rPr>
        <w:t>. В состоянии душевного кризиса любому из нас, прежде всего, необходим кто-нибудь, кто готов нас выслушать.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9.</w:t>
      </w:r>
      <w:r w:rsidRPr="00964B3B">
        <w:rPr>
          <w:color w:val="403152" w:themeColor="accent4" w:themeShade="80"/>
          <w:sz w:val="28"/>
          <w:szCs w:val="28"/>
        </w:rPr>
        <w:t> При взаимодействии с детьми </w:t>
      </w:r>
      <w:r w:rsidRPr="00964B3B">
        <w:rPr>
          <w:bCs/>
          <w:color w:val="403152" w:themeColor="accent4" w:themeShade="80"/>
          <w:sz w:val="28"/>
          <w:szCs w:val="28"/>
        </w:rPr>
        <w:t>не впадайте в гнев,</w:t>
      </w:r>
      <w:r w:rsidRPr="00964B3B">
        <w:rPr>
          <w:color w:val="403152" w:themeColor="accent4" w:themeShade="80"/>
          <w:sz w:val="28"/>
          <w:szCs w:val="28"/>
        </w:rPr>
        <w:t> старайтесь не испытывать обиду, негодование. Такое прямое противостояние между ребёнком и взрослым ведёт к усилению непонимания.</w:t>
      </w:r>
    </w:p>
    <w:p w:rsidR="00964B3B" w:rsidRPr="00964B3B" w:rsidRDefault="00964B3B" w:rsidP="00964B3B">
      <w:pPr>
        <w:pStyle w:val="a3"/>
        <w:shd w:val="clear" w:color="auto" w:fill="E7EDF5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964B3B">
        <w:rPr>
          <w:bCs/>
          <w:color w:val="403152" w:themeColor="accent4" w:themeShade="80"/>
          <w:sz w:val="28"/>
          <w:szCs w:val="28"/>
        </w:rPr>
        <w:t>10.</w:t>
      </w:r>
      <w:r w:rsidRPr="00964B3B">
        <w:rPr>
          <w:color w:val="403152" w:themeColor="accent4" w:themeShade="80"/>
          <w:sz w:val="28"/>
          <w:szCs w:val="28"/>
        </w:rPr>
        <w:t> Составьте собственные </w:t>
      </w:r>
      <w:r w:rsidRPr="00964B3B">
        <w:rPr>
          <w:bCs/>
          <w:color w:val="403152" w:themeColor="accent4" w:themeShade="80"/>
          <w:sz w:val="28"/>
          <w:szCs w:val="28"/>
        </w:rPr>
        <w:t>правила для определения своей позиции, тактики и стратегии взаимодействия.</w:t>
      </w:r>
      <w:r w:rsidRPr="00964B3B">
        <w:rPr>
          <w:color w:val="403152" w:themeColor="accent4" w:themeShade="80"/>
          <w:sz w:val="28"/>
          <w:szCs w:val="28"/>
        </w:rPr>
        <w:t> Любое взаимодействие следует начинать с себя, особенно если оно связано со стремлением изменить другого человека. Необходимо потратить немало времени и сил на установление доверительного контакта с ребёнком.</w:t>
      </w:r>
    </w:p>
    <w:p w:rsidR="00886CEB" w:rsidRDefault="00964B3B" w:rsidP="00886CEB">
      <w:pPr>
        <w:pStyle w:val="a3"/>
        <w:shd w:val="clear" w:color="auto" w:fill="E7EDF5"/>
        <w:spacing w:before="0" w:beforeAutospacing="0" w:after="150" w:afterAutospacing="0"/>
        <w:jc w:val="center"/>
        <w:rPr>
          <w:b/>
          <w:bCs/>
          <w:color w:val="984806" w:themeColor="accent6" w:themeShade="80"/>
          <w:sz w:val="28"/>
          <w:szCs w:val="28"/>
        </w:rPr>
      </w:pPr>
      <w:r w:rsidRPr="00964B3B">
        <w:rPr>
          <w:b/>
          <w:bCs/>
          <w:color w:val="984806" w:themeColor="accent6" w:themeShade="80"/>
          <w:sz w:val="28"/>
          <w:szCs w:val="28"/>
        </w:rPr>
        <w:t>11.</w:t>
      </w:r>
      <w:r w:rsidRPr="00964B3B">
        <w:rPr>
          <w:color w:val="984806" w:themeColor="accent6" w:themeShade="80"/>
          <w:sz w:val="28"/>
          <w:szCs w:val="28"/>
        </w:rPr>
        <w:t> </w:t>
      </w:r>
      <w:r w:rsidRPr="00964B3B">
        <w:rPr>
          <w:b/>
          <w:bCs/>
          <w:color w:val="984806" w:themeColor="accent6" w:themeShade="80"/>
          <w:sz w:val="28"/>
          <w:szCs w:val="28"/>
        </w:rPr>
        <w:t>Самое главное, чтобы ребенок знал, что жизнь прекрасна и родители его очень любят!</w:t>
      </w:r>
    </w:p>
    <w:p w:rsidR="00886CEB" w:rsidRPr="00886CEB" w:rsidRDefault="00886CEB" w:rsidP="00964B3B">
      <w:pPr>
        <w:pStyle w:val="a3"/>
        <w:shd w:val="clear" w:color="auto" w:fill="E7EDF5"/>
        <w:spacing w:before="0" w:beforeAutospacing="0" w:after="150" w:afterAutospacing="0"/>
        <w:jc w:val="center"/>
        <w:rPr>
          <w:b/>
          <w:bCs/>
          <w:color w:val="00B050"/>
          <w:sz w:val="28"/>
          <w:szCs w:val="28"/>
        </w:rPr>
      </w:pPr>
      <w:r w:rsidRPr="00886CEB">
        <w:rPr>
          <w:b/>
          <w:bCs/>
          <w:color w:val="00B050"/>
          <w:sz w:val="28"/>
          <w:szCs w:val="28"/>
        </w:rPr>
        <w:t>Мира и лада в ваших семьях!</w:t>
      </w:r>
    </w:p>
    <w:p w:rsidR="00886CEB" w:rsidRPr="00886CEB" w:rsidRDefault="00886CEB" w:rsidP="00886CEB">
      <w:pPr>
        <w:pStyle w:val="a3"/>
        <w:shd w:val="clear" w:color="auto" w:fill="E7EDF5"/>
        <w:spacing w:before="0" w:beforeAutospacing="0" w:after="150" w:afterAutospacing="0"/>
        <w:jc w:val="right"/>
        <w:rPr>
          <w:color w:val="215868" w:themeColor="accent5" w:themeShade="80"/>
        </w:rPr>
      </w:pPr>
      <w:r w:rsidRPr="00886CEB">
        <w:rPr>
          <w:b/>
          <w:bCs/>
          <w:color w:val="215868" w:themeColor="accent5" w:themeShade="80"/>
        </w:rPr>
        <w:t>Виноградова Т.П., педагог-психолог.</w:t>
      </w:r>
    </w:p>
    <w:sectPr w:rsidR="00886CEB" w:rsidRPr="00886CEB" w:rsidSect="00886CEB">
      <w:pgSz w:w="11906" w:h="16838"/>
      <w:pgMar w:top="397" w:right="1247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CB0"/>
    <w:multiLevelType w:val="multilevel"/>
    <w:tmpl w:val="C9E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B3B"/>
    <w:rsid w:val="00886CEB"/>
    <w:rsid w:val="0096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3</cp:revision>
  <dcterms:created xsi:type="dcterms:W3CDTF">2023-12-11T06:41:00Z</dcterms:created>
  <dcterms:modified xsi:type="dcterms:W3CDTF">2023-12-11T06:53:00Z</dcterms:modified>
</cp:coreProperties>
</file>