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5C" w:rsidRDefault="0033115C" w:rsidP="00F9369B">
      <w:pPr>
        <w:pStyle w:val="Textbody"/>
        <w:shd w:val="clear" w:color="auto" w:fill="DEEAF6" w:themeFill="accent1" w:themeFillTint="33"/>
        <w:spacing w:after="0" w:line="240" w:lineRule="auto"/>
        <w:ind w:firstLine="426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002060"/>
          <w:sz w:val="28"/>
          <w:szCs w:val="28"/>
        </w:rPr>
        <w:t xml:space="preserve">Подростковый возраст — период стремительных физиологических изменений и становления личности. Именно в это время важно заложить фундамент вежливого и приветливого поведения, которое поможет подростку успешно строить отношения с окружающими. </w:t>
      </w:r>
    </w:p>
    <w:p w:rsidR="0033115C" w:rsidRDefault="0033115C" w:rsidP="00F9369B">
      <w:pPr>
        <w:pStyle w:val="2"/>
        <w:shd w:val="clear" w:color="auto" w:fill="DEEAF6" w:themeFill="accent1" w:themeFillTint="33"/>
        <w:spacing w:before="0" w:after="0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Ключевые черты вежливого и приветливого человека</w:t>
      </w:r>
    </w:p>
    <w:p w:rsidR="0033115C" w:rsidRDefault="0033115C" w:rsidP="00F9369B">
      <w:pPr>
        <w:pStyle w:val="Textbody"/>
        <w:shd w:val="clear" w:color="auto" w:fill="DEEAF6" w:themeFill="accent1" w:themeFillTint="33"/>
        <w:spacing w:after="0" w:line="240" w:lineRule="auto"/>
        <w:ind w:firstLine="375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Вежливость и приветливость — качества, которые делают подростка приятным в общении, помогают ему строить гармоничные отношения с окружающими и добиваться успеха в различных сферах жизни. Они проявляются и внешне, и в процессе поведения, общения подростка.</w:t>
      </w:r>
    </w:p>
    <w:p w:rsidR="0033115C" w:rsidRDefault="0033115C" w:rsidP="00F9369B">
      <w:pPr>
        <w:pStyle w:val="Textbody"/>
        <w:shd w:val="clear" w:color="auto" w:fill="DEEAF6" w:themeFill="accent1" w:themeFillTint="33"/>
        <w:spacing w:after="0" w:line="240" w:lineRule="auto"/>
        <w:ind w:firstLine="375"/>
        <w:rPr>
          <w:rFonts w:hint="eastAsia"/>
        </w:rPr>
      </w:pPr>
      <w:r>
        <w:rPr>
          <w:rFonts w:ascii="Times New Roman" w:hAnsi="Times New Roman"/>
          <w:noProof/>
          <w:color w:val="002060"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3688076</wp:posOffset>
            </wp:positionV>
            <wp:extent cx="205740" cy="1207766"/>
            <wp:effectExtent l="0" t="0" r="3810" b="0"/>
            <wp:wrapSquare wrapText="right"/>
            <wp:docPr id="1" name="Изображение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2077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2060"/>
          <w:sz w:val="28"/>
          <w:szCs w:val="28"/>
          <w:shd w:val="clear" w:color="auto" w:fill="EFF2FD"/>
        </w:rPr>
        <w:t>Например, вы сразу понимаете, что перед вами приветливый, хороший человек, если он:</w:t>
      </w:r>
    </w:p>
    <w:p w:rsidR="0033115C" w:rsidRDefault="0033115C" w:rsidP="00F9369B">
      <w:pPr>
        <w:pStyle w:val="Textbody"/>
        <w:numPr>
          <w:ilvl w:val="0"/>
          <w:numId w:val="1"/>
        </w:numPr>
        <w:shd w:val="clear" w:color="auto" w:fill="DEEAF6" w:themeFill="accent1" w:themeFillTint="33"/>
        <w:spacing w:after="0" w:line="240" w:lineRule="auto"/>
        <w:ind w:left="0" w:firstLine="425"/>
        <w:rPr>
          <w:rFonts w:ascii="Times New Roman" w:hAnsi="Times New Roman"/>
          <w:color w:val="002060"/>
          <w:sz w:val="28"/>
          <w:szCs w:val="28"/>
          <w:shd w:val="clear" w:color="auto" w:fill="EFF2FD"/>
        </w:rPr>
      </w:pPr>
      <w:r>
        <w:rPr>
          <w:rFonts w:ascii="Times New Roman" w:hAnsi="Times New Roman"/>
          <w:color w:val="002060"/>
          <w:sz w:val="28"/>
          <w:szCs w:val="28"/>
          <w:shd w:val="clear" w:color="auto" w:fill="EFF2FD"/>
        </w:rPr>
        <w:t>улыбается, излучает позитивный настрой, а его выражение лица отображает только положительные эмоции;</w:t>
      </w:r>
    </w:p>
    <w:p w:rsidR="0033115C" w:rsidRDefault="0033115C" w:rsidP="00F9369B">
      <w:pPr>
        <w:pStyle w:val="Textbody"/>
        <w:numPr>
          <w:ilvl w:val="0"/>
          <w:numId w:val="1"/>
        </w:numPr>
        <w:shd w:val="clear" w:color="auto" w:fill="DEEAF6" w:themeFill="accent1" w:themeFillTint="33"/>
        <w:spacing w:after="0" w:line="240" w:lineRule="auto"/>
        <w:ind w:left="0" w:firstLine="426"/>
        <w:rPr>
          <w:rFonts w:ascii="Times New Roman" w:hAnsi="Times New Roman"/>
          <w:color w:val="002060"/>
          <w:sz w:val="28"/>
          <w:szCs w:val="28"/>
          <w:shd w:val="clear" w:color="auto" w:fill="EFF2FD"/>
        </w:rPr>
      </w:pPr>
      <w:r>
        <w:rPr>
          <w:rFonts w:ascii="Times New Roman" w:hAnsi="Times New Roman"/>
          <w:color w:val="002060"/>
          <w:sz w:val="28"/>
          <w:szCs w:val="28"/>
          <w:shd w:val="clear" w:color="auto" w:fill="EFF2FD"/>
        </w:rPr>
        <w:t>смотрит в глаза собеседнику, демонстрируя свою заинтересованность и внимание;</w:t>
      </w:r>
    </w:p>
    <w:p w:rsidR="0033115C" w:rsidRDefault="00F9369B" w:rsidP="00F9369B">
      <w:pPr>
        <w:pStyle w:val="Textbody"/>
        <w:numPr>
          <w:ilvl w:val="0"/>
          <w:numId w:val="1"/>
        </w:numPr>
        <w:shd w:val="clear" w:color="auto" w:fill="DEEAF6" w:themeFill="accent1" w:themeFillTint="33"/>
        <w:spacing w:after="0" w:line="240" w:lineRule="auto"/>
        <w:ind w:left="0" w:firstLine="426"/>
        <w:rPr>
          <w:rFonts w:ascii="Times New Roman" w:hAnsi="Times New Roman"/>
          <w:color w:val="002060"/>
          <w:sz w:val="28"/>
          <w:szCs w:val="28"/>
          <w:shd w:val="clear" w:color="auto" w:fill="EFF2FD"/>
        </w:rPr>
      </w:pPr>
      <w:r w:rsidRPr="00F9369B">
        <w:rPr>
          <w:rFonts w:ascii="Times New Roman" w:hAnsi="Times New Roman"/>
          <w:noProof/>
          <w:color w:val="002060"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3351530</wp:posOffset>
            </wp:positionH>
            <wp:positionV relativeFrom="margin">
              <wp:posOffset>28575</wp:posOffset>
            </wp:positionV>
            <wp:extent cx="1562100" cy="1704975"/>
            <wp:effectExtent l="19050" t="0" r="0" b="0"/>
            <wp:wrapSquare wrapText="right"/>
            <wp:docPr id="5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704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3115C" w:rsidRPr="00F9369B">
        <w:rPr>
          <w:rFonts w:ascii="Times New Roman" w:hAnsi="Times New Roman"/>
          <w:color w:val="002060"/>
          <w:sz w:val="28"/>
          <w:szCs w:val="28"/>
        </w:rPr>
        <w:t>мягко и плавно жестикулирует, а его поза говорит об открытости и</w:t>
      </w:r>
      <w:r w:rsidR="0033115C">
        <w:rPr>
          <w:rFonts w:ascii="Times New Roman" w:hAnsi="Times New Roman"/>
          <w:color w:val="002060"/>
          <w:sz w:val="28"/>
          <w:szCs w:val="28"/>
          <w:shd w:val="clear" w:color="auto" w:fill="EFF2FD"/>
        </w:rPr>
        <w:t xml:space="preserve"> </w:t>
      </w:r>
      <w:r w:rsidR="0033115C" w:rsidRPr="00F9369B">
        <w:rPr>
          <w:rFonts w:ascii="Times New Roman" w:hAnsi="Times New Roman"/>
          <w:color w:val="002060"/>
          <w:sz w:val="28"/>
          <w:szCs w:val="28"/>
        </w:rPr>
        <w:t>дружелюбии.</w:t>
      </w:r>
    </w:p>
    <w:p w:rsidR="0033115C" w:rsidRDefault="0033115C" w:rsidP="00F9369B">
      <w:pPr>
        <w:pStyle w:val="Textbody"/>
        <w:shd w:val="clear" w:color="auto" w:fill="DEEAF6" w:themeFill="accent1" w:themeFillTint="33"/>
        <w:spacing w:after="0" w:line="240" w:lineRule="auto"/>
        <w:ind w:firstLine="426"/>
        <w:rPr>
          <w:rFonts w:hint="eastAsia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Также о положительных чертах личности подростка расскажут его </w:t>
      </w:r>
      <w:r>
        <w:rPr>
          <w:rFonts w:ascii="Times New Roman" w:hAnsi="Times New Roman"/>
          <w:b/>
          <w:color w:val="002060"/>
          <w:sz w:val="28"/>
          <w:szCs w:val="28"/>
        </w:rPr>
        <w:t>коммуникативные навыки</w:t>
      </w:r>
      <w:r>
        <w:rPr>
          <w:rFonts w:ascii="Times New Roman" w:hAnsi="Times New Roman"/>
          <w:color w:val="002060"/>
          <w:sz w:val="28"/>
          <w:szCs w:val="28"/>
        </w:rPr>
        <w:t>:</w:t>
      </w:r>
    </w:p>
    <w:p w:rsidR="0033115C" w:rsidRDefault="0033115C" w:rsidP="00F9369B">
      <w:pPr>
        <w:pStyle w:val="Textbody"/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firstLine="426"/>
        <w:rPr>
          <w:rFonts w:hint="eastAsia"/>
        </w:rPr>
      </w:pPr>
      <w:r>
        <w:rPr>
          <w:rStyle w:val="StrongEmphasis"/>
          <w:rFonts w:ascii="Times New Roman" w:hAnsi="Times New Roman"/>
          <w:color w:val="002060"/>
          <w:sz w:val="28"/>
          <w:szCs w:val="28"/>
        </w:rPr>
        <w:t>культура речи</w:t>
      </w:r>
      <w:r>
        <w:rPr>
          <w:rFonts w:ascii="Times New Roman" w:hAnsi="Times New Roman"/>
          <w:color w:val="002060"/>
          <w:sz w:val="28"/>
          <w:szCs w:val="28"/>
        </w:rPr>
        <w:t> — используется грамотная речь без грубых слов, жаргона и сленга;</w:t>
      </w:r>
    </w:p>
    <w:p w:rsidR="0033115C" w:rsidRDefault="0033115C" w:rsidP="00F9369B">
      <w:pPr>
        <w:pStyle w:val="Textbody"/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firstLine="426"/>
        <w:rPr>
          <w:rFonts w:hint="eastAsia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«волшебные»</w:t>
      </w:r>
      <w:r w:rsidR="00F9369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слова</w:t>
      </w:r>
      <w:r>
        <w:rPr>
          <w:rFonts w:ascii="Times New Roman" w:hAnsi="Times New Roman"/>
          <w:color w:val="002060"/>
          <w:sz w:val="28"/>
          <w:szCs w:val="28"/>
        </w:rPr>
        <w:t xml:space="preserve"> — спасибо, пожалуйста, извините, которые являются неотъемлемой частью лексикона;</w:t>
      </w:r>
    </w:p>
    <w:p w:rsidR="0033115C" w:rsidRDefault="0033115C" w:rsidP="00F9369B">
      <w:pPr>
        <w:pStyle w:val="Textbody"/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firstLine="426"/>
        <w:rPr>
          <w:rFonts w:hint="eastAsia"/>
        </w:rPr>
      </w:pPr>
      <w:r>
        <w:rPr>
          <w:rStyle w:val="StrongEmphasis"/>
          <w:rFonts w:ascii="Times New Roman" w:hAnsi="Times New Roman"/>
          <w:color w:val="002060"/>
          <w:sz w:val="28"/>
          <w:szCs w:val="28"/>
        </w:rPr>
        <w:t>умение слушать</w:t>
      </w:r>
      <w:r>
        <w:rPr>
          <w:rFonts w:ascii="Times New Roman" w:hAnsi="Times New Roman"/>
          <w:color w:val="002060"/>
          <w:sz w:val="28"/>
          <w:szCs w:val="28"/>
        </w:rPr>
        <w:t> — внимание к словам собеседника с искренним интересом к его словам;</w:t>
      </w:r>
    </w:p>
    <w:p w:rsidR="0033115C" w:rsidRDefault="0033115C" w:rsidP="00F9369B">
      <w:pPr>
        <w:pStyle w:val="Textbody"/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ind w:firstLine="426"/>
        <w:rPr>
          <w:rFonts w:hint="eastAsia"/>
        </w:rPr>
      </w:pPr>
      <w:proofErr w:type="spellStart"/>
      <w:r>
        <w:rPr>
          <w:rStyle w:val="StrongEmphasis"/>
          <w:rFonts w:ascii="Times New Roman" w:hAnsi="Times New Roman"/>
          <w:color w:val="002060"/>
          <w:sz w:val="28"/>
          <w:szCs w:val="28"/>
        </w:rPr>
        <w:t>эмпатия</w:t>
      </w:r>
      <w:proofErr w:type="spellEnd"/>
      <w:r>
        <w:rPr>
          <w:rFonts w:ascii="Times New Roman" w:hAnsi="Times New Roman"/>
          <w:color w:val="002060"/>
          <w:sz w:val="28"/>
          <w:szCs w:val="28"/>
        </w:rPr>
        <w:t> — способность поставить себя на место другого человека, понять его чувства и мотивы.</w:t>
      </w:r>
    </w:p>
    <w:p w:rsidR="0033115C" w:rsidRDefault="0033115C" w:rsidP="00F9369B">
      <w:pPr>
        <w:pStyle w:val="Textbody"/>
        <w:shd w:val="clear" w:color="auto" w:fill="DEEAF6" w:themeFill="accent1" w:themeFillTint="33"/>
        <w:spacing w:after="0" w:line="240" w:lineRule="auto"/>
        <w:ind w:firstLine="426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Поведение вежливых людей ставят в пример, они всегда здороваются со знакомыми и незнакомыми людьми, проявляя уважение, помогают окружающим, с уважением относятся к старшим. Такие личности знают этикет и придерживаются его правил в общественных местах, например, в школе, кафе, в компании друзей, в магазине, в гостях.</w:t>
      </w:r>
    </w:p>
    <w:p w:rsidR="0033115C" w:rsidRDefault="0033115C" w:rsidP="00F9369B">
      <w:pPr>
        <w:pStyle w:val="Textbody"/>
        <w:shd w:val="clear" w:color="auto" w:fill="DEEAF6" w:themeFill="accent1" w:themeFillTint="33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Times New Roman" w:hAnsi="Times New Roman"/>
          <w:color w:val="002060"/>
          <w:sz w:val="28"/>
          <w:szCs w:val="28"/>
        </w:rPr>
        <w:t xml:space="preserve">Отличительными чертами вежливых людей являются </w:t>
      </w:r>
      <w:proofErr w:type="gramStart"/>
      <w:r>
        <w:rPr>
          <w:rStyle w:val="StrongEmphasis"/>
          <w:rFonts w:ascii="Times New Roman" w:hAnsi="Times New Roman"/>
          <w:color w:val="002060"/>
          <w:sz w:val="28"/>
          <w:szCs w:val="28"/>
        </w:rPr>
        <w:t>такие</w:t>
      </w:r>
      <w:proofErr w:type="gramEnd"/>
      <w:r>
        <w:rPr>
          <w:rStyle w:val="StrongEmphasis"/>
          <w:rFonts w:ascii="Times New Roman" w:hAnsi="Times New Roman"/>
          <w:color w:val="002060"/>
          <w:sz w:val="28"/>
          <w:szCs w:val="28"/>
        </w:rPr>
        <w:t>:</w:t>
      </w:r>
    </w:p>
    <w:p w:rsidR="0033115C" w:rsidRDefault="0033115C" w:rsidP="00F9369B">
      <w:pPr>
        <w:pStyle w:val="Textbody"/>
        <w:numPr>
          <w:ilvl w:val="0"/>
          <w:numId w:val="3"/>
        </w:numPr>
        <w:shd w:val="clear" w:color="auto" w:fill="DEEAF6" w:themeFill="accent1" w:themeFillTint="33"/>
        <w:spacing w:after="0" w:line="240" w:lineRule="auto"/>
        <w:ind w:firstLine="426"/>
        <w:rPr>
          <w:rFonts w:hint="eastAsia"/>
        </w:rPr>
      </w:pPr>
      <w:r>
        <w:rPr>
          <w:rFonts w:ascii="Times New Roman" w:hAnsi="Times New Roman"/>
          <w:b/>
          <w:color w:val="002060"/>
          <w:sz w:val="28"/>
          <w:szCs w:val="28"/>
        </w:rPr>
        <w:lastRenderedPageBreak/>
        <w:t>доброжелательност</w:t>
      </w:r>
      <w:r>
        <w:rPr>
          <w:rFonts w:ascii="Times New Roman" w:hAnsi="Times New Roman"/>
          <w:color w:val="002060"/>
          <w:sz w:val="28"/>
          <w:szCs w:val="28"/>
        </w:rPr>
        <w:t>ь — они настроены позитивно по отношению к окружающим, желают им добра;</w:t>
      </w:r>
    </w:p>
    <w:p w:rsidR="0033115C" w:rsidRDefault="0033115C" w:rsidP="00F9369B">
      <w:pPr>
        <w:pStyle w:val="Textbody"/>
        <w:numPr>
          <w:ilvl w:val="0"/>
          <w:numId w:val="3"/>
        </w:numPr>
        <w:shd w:val="clear" w:color="auto" w:fill="DEEAF6" w:themeFill="accent1" w:themeFillTint="33"/>
        <w:spacing w:after="0" w:line="240" w:lineRule="auto"/>
        <w:ind w:firstLine="426"/>
        <w:rPr>
          <w:rFonts w:hint="eastAsia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уважение к людям</w:t>
      </w:r>
      <w:r>
        <w:rPr>
          <w:rFonts w:ascii="Times New Roman" w:hAnsi="Times New Roman"/>
          <w:color w:val="002060"/>
          <w:sz w:val="28"/>
          <w:szCs w:val="28"/>
        </w:rPr>
        <w:t xml:space="preserve"> — уважают других людей, независимо от их возраста, социального статуса или убеждений;</w:t>
      </w:r>
    </w:p>
    <w:p w:rsidR="0033115C" w:rsidRDefault="0033115C" w:rsidP="00F9369B">
      <w:pPr>
        <w:pStyle w:val="Textbody"/>
        <w:numPr>
          <w:ilvl w:val="0"/>
          <w:numId w:val="3"/>
        </w:numPr>
        <w:shd w:val="clear" w:color="auto" w:fill="DEEAF6" w:themeFill="accent1" w:themeFillTint="33"/>
        <w:spacing w:after="0" w:line="240" w:lineRule="auto"/>
        <w:ind w:firstLine="426"/>
        <w:rPr>
          <w:rFonts w:hint="eastAsia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ответственность</w:t>
      </w:r>
      <w:r>
        <w:rPr>
          <w:rFonts w:ascii="Times New Roman" w:hAnsi="Times New Roman"/>
          <w:color w:val="002060"/>
          <w:sz w:val="28"/>
          <w:szCs w:val="28"/>
        </w:rPr>
        <w:t xml:space="preserve"> — понимают важность своих слов и поступков, берет ответственность за свои действия.</w:t>
      </w:r>
    </w:p>
    <w:p w:rsidR="0033115C" w:rsidRDefault="0033115C" w:rsidP="00F9369B">
      <w:pPr>
        <w:pStyle w:val="Textbody"/>
        <w:numPr>
          <w:ilvl w:val="0"/>
          <w:numId w:val="3"/>
        </w:numPr>
        <w:shd w:val="clear" w:color="auto" w:fill="DEEAF6" w:themeFill="accent1" w:themeFillTint="33"/>
        <w:spacing w:after="0" w:line="240" w:lineRule="auto"/>
        <w:ind w:firstLine="426"/>
        <w:rPr>
          <w:rFonts w:hint="eastAsia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самоконтроль</w:t>
      </w:r>
      <w:r>
        <w:rPr>
          <w:rFonts w:ascii="Times New Roman" w:hAnsi="Times New Roman"/>
          <w:color w:val="002060"/>
          <w:sz w:val="28"/>
          <w:szCs w:val="28"/>
        </w:rPr>
        <w:t xml:space="preserve"> — умеют контролировать свои эмоции и поведение, даже в сложных ситуациях.</w:t>
      </w:r>
    </w:p>
    <w:p w:rsidR="0033115C" w:rsidRDefault="0033115C" w:rsidP="00F9369B">
      <w:pPr>
        <w:pStyle w:val="Textbody"/>
        <w:shd w:val="clear" w:color="auto" w:fill="DEEAF6" w:themeFill="accent1" w:themeFillTint="33"/>
        <w:spacing w:after="0" w:line="240" w:lineRule="auto"/>
        <w:ind w:firstLine="375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Вежливый и приветливый человек создаёт вокруг себя атмосферу комфорта и доброжелательности. Он открыт миру и людям, готов к общению и сотрудничеству. Эти качества помогают подростку строить успешную и счастливую жизнь.</w:t>
      </w:r>
    </w:p>
    <w:p w:rsidR="0033115C" w:rsidRDefault="0033115C" w:rsidP="00F9369B">
      <w:pPr>
        <w:pStyle w:val="Textbody"/>
        <w:shd w:val="clear" w:color="auto" w:fill="DEEAF6" w:themeFill="accent1" w:themeFillTint="33"/>
        <w:spacing w:after="0" w:line="240" w:lineRule="auto"/>
        <w:ind w:firstLine="375"/>
        <w:rPr>
          <w:rFonts w:hint="eastAsia"/>
        </w:rPr>
      </w:pPr>
      <w:r>
        <w:rPr>
          <w:rFonts w:ascii="Times New Roman" w:hAnsi="Times New Roman"/>
          <w:b/>
          <w:color w:val="002060"/>
          <w:sz w:val="28"/>
          <w:szCs w:val="28"/>
          <w:shd w:val="clear" w:color="auto" w:fill="EFF2FD"/>
        </w:rPr>
        <w:t>Вежливость и приветливость</w:t>
      </w:r>
      <w:r>
        <w:rPr>
          <w:rFonts w:ascii="Times New Roman" w:hAnsi="Times New Roman"/>
          <w:color w:val="002060"/>
          <w:sz w:val="28"/>
          <w:szCs w:val="28"/>
          <w:shd w:val="clear" w:color="auto" w:fill="EFF2FD"/>
        </w:rPr>
        <w:t xml:space="preserve"> — залог успешной социализации и гармоничных отношений с окружающими.   </w:t>
      </w:r>
    </w:p>
    <w:p w:rsidR="0033115C" w:rsidRPr="00F9369B" w:rsidRDefault="0033115C" w:rsidP="00F9369B">
      <w:pPr>
        <w:pStyle w:val="Textbody"/>
        <w:shd w:val="clear" w:color="auto" w:fill="DEEAF6" w:themeFill="accent1" w:themeFillTint="33"/>
        <w:spacing w:after="0" w:line="240" w:lineRule="auto"/>
        <w:jc w:val="both"/>
        <w:rPr>
          <w:rFonts w:asciiTheme="minorHAnsi" w:hAnsiTheme="minorHAnsi"/>
        </w:rPr>
      </w:pPr>
    </w:p>
    <w:p w:rsidR="0033115C" w:rsidRDefault="0033115C" w:rsidP="00F9369B">
      <w:pPr>
        <w:pStyle w:val="Textbody"/>
        <w:shd w:val="clear" w:color="auto" w:fill="DEEAF6" w:themeFill="accent1" w:themeFillTint="33"/>
        <w:spacing w:after="0" w:line="240" w:lineRule="auto"/>
        <w:ind w:firstLine="375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color w:val="002060"/>
          <w:sz w:val="28"/>
          <w:szCs w:val="28"/>
        </w:rPr>
        <w:lastRenderedPageBreak/>
        <w:t>Чтобы общение было приятным, детям и подросткам рекомендуется развивать культуру речи. Вот несколько советов:</w:t>
      </w:r>
    </w:p>
    <w:p w:rsidR="0033115C" w:rsidRDefault="0033115C" w:rsidP="00F9369B">
      <w:pPr>
        <w:pStyle w:val="Textbody"/>
        <w:numPr>
          <w:ilvl w:val="0"/>
          <w:numId w:val="4"/>
        </w:numPr>
        <w:shd w:val="clear" w:color="auto" w:fill="DEEAF6" w:themeFill="accent1" w:themeFillTint="33"/>
        <w:spacing w:after="0" w:line="240" w:lineRule="auto"/>
        <w:ind w:firstLine="426"/>
        <w:rPr>
          <w:rFonts w:hint="eastAsia"/>
        </w:rPr>
      </w:pPr>
      <w:bookmarkStart w:id="0" w:name="_GoBack"/>
      <w:bookmarkEnd w:id="0"/>
      <w:r>
        <w:rPr>
          <w:rStyle w:val="StrongEmphasis"/>
          <w:rFonts w:ascii="Times New Roman" w:hAnsi="Times New Roman"/>
          <w:color w:val="002060"/>
          <w:sz w:val="28"/>
          <w:szCs w:val="28"/>
        </w:rPr>
        <w:t>подумать над содержанием</w:t>
      </w:r>
      <w:r>
        <w:rPr>
          <w:rFonts w:ascii="Times New Roman" w:hAnsi="Times New Roman"/>
          <w:color w:val="002060"/>
          <w:sz w:val="28"/>
          <w:szCs w:val="28"/>
        </w:rPr>
        <w:t>. Основная мысль должна быть полностью раскрыта, но без лишней ненужной информации;</w:t>
      </w:r>
    </w:p>
    <w:p w:rsidR="0033115C" w:rsidRDefault="0033115C" w:rsidP="00F9369B">
      <w:pPr>
        <w:pStyle w:val="Textbody"/>
        <w:numPr>
          <w:ilvl w:val="0"/>
          <w:numId w:val="4"/>
        </w:numPr>
        <w:shd w:val="clear" w:color="auto" w:fill="DEEAF6" w:themeFill="accent1" w:themeFillTint="33"/>
        <w:spacing w:after="0" w:line="240" w:lineRule="auto"/>
        <w:ind w:firstLine="426"/>
        <w:rPr>
          <w:rFonts w:hint="eastAsia"/>
        </w:rPr>
      </w:pPr>
      <w:r>
        <w:rPr>
          <w:rStyle w:val="StrongEmphasis"/>
          <w:rFonts w:ascii="Times New Roman" w:hAnsi="Times New Roman"/>
          <w:color w:val="002060"/>
          <w:sz w:val="28"/>
          <w:szCs w:val="28"/>
        </w:rPr>
        <w:t>следить за логикой</w:t>
      </w:r>
      <w:r>
        <w:rPr>
          <w:rFonts w:ascii="Times New Roman" w:hAnsi="Times New Roman"/>
          <w:color w:val="002060"/>
          <w:sz w:val="28"/>
          <w:szCs w:val="28"/>
        </w:rPr>
        <w:t xml:space="preserve">. Мысли нужно высказывать в определённой последовательности; </w:t>
      </w:r>
    </w:p>
    <w:p w:rsidR="0033115C" w:rsidRDefault="0033115C" w:rsidP="00F9369B">
      <w:pPr>
        <w:pStyle w:val="Textbody"/>
        <w:numPr>
          <w:ilvl w:val="0"/>
          <w:numId w:val="4"/>
        </w:numPr>
        <w:shd w:val="clear" w:color="auto" w:fill="DEEAF6" w:themeFill="accent1" w:themeFillTint="33"/>
        <w:spacing w:after="0" w:line="240" w:lineRule="auto"/>
        <w:ind w:firstLine="426"/>
        <w:rPr>
          <w:rFonts w:hint="eastAsia"/>
        </w:rPr>
      </w:pPr>
      <w:r>
        <w:rPr>
          <w:rStyle w:val="StrongEmphasis"/>
          <w:rFonts w:ascii="Times New Roman" w:hAnsi="Times New Roman"/>
          <w:color w:val="002060"/>
          <w:sz w:val="28"/>
          <w:szCs w:val="28"/>
        </w:rPr>
        <w:t>разнообразить речь</w:t>
      </w:r>
      <w:r>
        <w:rPr>
          <w:rFonts w:ascii="Times New Roman" w:hAnsi="Times New Roman"/>
          <w:color w:val="002060"/>
          <w:sz w:val="28"/>
          <w:szCs w:val="28"/>
        </w:rPr>
        <w:t>. Для этого можно использовать различные языковые средства, не слишком часто повторять одни и те же слова и одинаковые конструкции предложений;</w:t>
      </w:r>
    </w:p>
    <w:p w:rsidR="0033115C" w:rsidRDefault="0033115C" w:rsidP="00F9369B">
      <w:pPr>
        <w:pStyle w:val="Textbody"/>
        <w:numPr>
          <w:ilvl w:val="0"/>
          <w:numId w:val="4"/>
        </w:numPr>
        <w:shd w:val="clear" w:color="auto" w:fill="DEEAF6" w:themeFill="accent1" w:themeFillTint="33"/>
        <w:spacing w:after="0" w:line="240" w:lineRule="auto"/>
        <w:ind w:firstLine="426"/>
        <w:rPr>
          <w:rFonts w:hint="eastAsia"/>
        </w:rPr>
      </w:pPr>
      <w:r>
        <w:rPr>
          <w:rStyle w:val="StrongEmphasis"/>
          <w:rFonts w:ascii="Times New Roman" w:hAnsi="Times New Roman"/>
          <w:color w:val="002060"/>
          <w:sz w:val="28"/>
          <w:szCs w:val="28"/>
        </w:rPr>
        <w:t>быть выразительным</w:t>
      </w:r>
      <w:r>
        <w:rPr>
          <w:rFonts w:ascii="Times New Roman" w:hAnsi="Times New Roman"/>
          <w:color w:val="002060"/>
          <w:sz w:val="28"/>
          <w:szCs w:val="28"/>
        </w:rPr>
        <w:t>. В русском языке много слов и междометий, которые позволяют ярко и эффектно передать мысль, а также воздействовать на собеседника;</w:t>
      </w:r>
    </w:p>
    <w:p w:rsidR="0033115C" w:rsidRDefault="0033115C" w:rsidP="00F9369B">
      <w:pPr>
        <w:pStyle w:val="Textbody"/>
        <w:numPr>
          <w:ilvl w:val="0"/>
          <w:numId w:val="4"/>
        </w:numPr>
        <w:shd w:val="clear" w:color="auto" w:fill="DEEAF6" w:themeFill="accent1" w:themeFillTint="33"/>
        <w:spacing w:after="0" w:line="240" w:lineRule="auto"/>
        <w:ind w:firstLine="426"/>
        <w:rPr>
          <w:rFonts w:hint="eastAsia"/>
        </w:rPr>
      </w:pPr>
      <w:r>
        <w:rPr>
          <w:rStyle w:val="StrongEmphasis"/>
          <w:rFonts w:ascii="Times New Roman" w:hAnsi="Times New Roman"/>
          <w:color w:val="002060"/>
          <w:sz w:val="28"/>
          <w:szCs w:val="28"/>
        </w:rPr>
        <w:t>выбирать уместный стиль речи</w:t>
      </w:r>
      <w:r>
        <w:rPr>
          <w:rFonts w:ascii="Times New Roman" w:hAnsi="Times New Roman"/>
          <w:color w:val="002060"/>
          <w:sz w:val="28"/>
          <w:szCs w:val="28"/>
        </w:rPr>
        <w:t>. Манера повествования и беседы зависит от обстановки, в которой она осуществляется, и от того, с кем ведётся.</w:t>
      </w:r>
    </w:p>
    <w:p w:rsidR="0033115C" w:rsidRDefault="0033115C" w:rsidP="00F9369B">
      <w:pPr>
        <w:pStyle w:val="Textbody"/>
        <w:shd w:val="clear" w:color="auto" w:fill="DEEAF6" w:themeFill="accent1" w:themeFillTint="33"/>
        <w:spacing w:after="0" w:line="240" w:lineRule="auto"/>
        <w:ind w:firstLine="426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Пополнить словарный запас помогут книги. Например, можно приобретать интересные книги, устраивать совместные литературные вечера и обсуждать </w:t>
      </w:r>
      <w:proofErr w:type="gramStart"/>
      <w:r>
        <w:rPr>
          <w:rFonts w:ascii="Times New Roman" w:hAnsi="Times New Roman"/>
          <w:color w:val="002060"/>
          <w:sz w:val="28"/>
          <w:szCs w:val="28"/>
        </w:rPr>
        <w:t>прочитанное</w:t>
      </w:r>
      <w:proofErr w:type="gramEnd"/>
      <w:r>
        <w:rPr>
          <w:rFonts w:ascii="Times New Roman" w:hAnsi="Times New Roman"/>
          <w:color w:val="002060"/>
          <w:sz w:val="28"/>
          <w:szCs w:val="28"/>
        </w:rPr>
        <w:t>.</w:t>
      </w: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hint="eastAsia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hint="eastAsia"/>
          <w:color w:val="002060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hint="eastAsia"/>
          <w:color w:val="002060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Calibri" w:hAnsi="Calibri"/>
          <w:color w:val="002060"/>
        </w:rPr>
      </w:pPr>
    </w:p>
    <w:p w:rsidR="0033115C" w:rsidRDefault="00F9369B" w:rsidP="00F9369B">
      <w:pPr>
        <w:pStyle w:val="Standard"/>
        <w:shd w:val="clear" w:color="auto" w:fill="DEEAF6" w:themeFill="accent1" w:themeFillTint="33"/>
        <w:jc w:val="both"/>
        <w:rPr>
          <w:rFonts w:ascii="Calibri" w:hAnsi="Calibri"/>
          <w:color w:val="002060"/>
        </w:rPr>
      </w:pPr>
      <w:r>
        <w:rPr>
          <w:rFonts w:ascii="Calibri" w:hAnsi="Calibri"/>
          <w:noProof/>
          <w:color w:val="002060"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95250</wp:posOffset>
            </wp:positionV>
            <wp:extent cx="2190750" cy="1952625"/>
            <wp:effectExtent l="19050" t="0" r="0" b="0"/>
            <wp:wrapNone/>
            <wp:docPr id="3" name="Изображение2" descr="5944_html_m6fbce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952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Calibri" w:hAnsi="Calibri"/>
          <w:color w:val="002060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 w:bidi="ar-SA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 w:bidi="ar-SA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 w:bidi="ar-SA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 w:bidi="ar-SA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 w:bidi="ar-SA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 w:bidi="ar-SA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 w:bidi="ar-SA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 w:bidi="ar-SA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 w:bidi="ar-SA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 w:bidi="ar-SA"/>
        </w:rPr>
      </w:pPr>
    </w:p>
    <w:p w:rsidR="0033115C" w:rsidRDefault="0033115C" w:rsidP="00F9369B">
      <w:pPr>
        <w:shd w:val="clear" w:color="auto" w:fill="DEEAF6" w:themeFill="accent1" w:themeFillTint="33"/>
        <w:jc w:val="center"/>
        <w:textAlignment w:val="auto"/>
        <w:rPr>
          <w:rFonts w:ascii="Times New Roman" w:eastAsia="Times New Roman" w:hAnsi="Times New Roman" w:cs="Times New Roman"/>
          <w:color w:val="002060"/>
          <w:kern w:val="0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2060"/>
          <w:kern w:val="0"/>
          <w:szCs w:val="28"/>
          <w:lang w:eastAsia="ru-RU" w:bidi="ar-SA"/>
        </w:rPr>
        <w:t>Информацию подготовил</w:t>
      </w:r>
    </w:p>
    <w:p w:rsidR="0033115C" w:rsidRDefault="0033115C" w:rsidP="00F9369B">
      <w:pPr>
        <w:shd w:val="clear" w:color="auto" w:fill="DEEAF6" w:themeFill="accent1" w:themeFillTint="33"/>
        <w:ind w:firstLine="357"/>
        <w:jc w:val="center"/>
        <w:textAlignment w:val="auto"/>
        <w:rPr>
          <w:rFonts w:ascii="Times New Roman" w:eastAsia="Times New Roman" w:hAnsi="Times New Roman" w:cs="Times New Roman"/>
          <w:color w:val="002060"/>
          <w:kern w:val="0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2060"/>
          <w:kern w:val="0"/>
          <w:szCs w:val="28"/>
          <w:lang w:eastAsia="ru-RU" w:bidi="ar-SA"/>
        </w:rPr>
        <w:t>медиатор:</w:t>
      </w:r>
    </w:p>
    <w:p w:rsidR="0033115C" w:rsidRDefault="0033115C" w:rsidP="00F9369B">
      <w:pPr>
        <w:shd w:val="clear" w:color="auto" w:fill="DEEAF6" w:themeFill="accent1" w:themeFillTint="33"/>
        <w:ind w:firstLine="357"/>
        <w:jc w:val="center"/>
        <w:textAlignment w:val="auto"/>
        <w:rPr>
          <w:rFonts w:ascii="Times New Roman" w:eastAsia="Times New Roman" w:hAnsi="Times New Roman" w:cs="Times New Roman"/>
          <w:color w:val="002060"/>
          <w:kern w:val="0"/>
          <w:szCs w:val="28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2060"/>
          <w:kern w:val="0"/>
          <w:szCs w:val="28"/>
          <w:lang w:eastAsia="ru-RU" w:bidi="ar-SA"/>
        </w:rPr>
        <w:t>Кужелева</w:t>
      </w:r>
      <w:proofErr w:type="spellEnd"/>
      <w:r>
        <w:rPr>
          <w:rFonts w:ascii="Times New Roman" w:eastAsia="Times New Roman" w:hAnsi="Times New Roman" w:cs="Times New Roman"/>
          <w:color w:val="002060"/>
          <w:kern w:val="0"/>
          <w:szCs w:val="28"/>
          <w:lang w:eastAsia="ru-RU" w:bidi="ar-SA"/>
        </w:rPr>
        <w:t xml:space="preserve"> А.В.</w:t>
      </w:r>
    </w:p>
    <w:p w:rsidR="0033115C" w:rsidRDefault="0033115C" w:rsidP="00F9369B">
      <w:pPr>
        <w:shd w:val="clear" w:color="auto" w:fill="DEEAF6" w:themeFill="accent1" w:themeFillTint="33"/>
        <w:jc w:val="center"/>
        <w:textAlignment w:val="auto"/>
        <w:rPr>
          <w:rFonts w:ascii="Times New Roman" w:eastAsia="Times New Roman" w:hAnsi="Times New Roman" w:cs="Times New Roman"/>
          <w:color w:val="010101"/>
          <w:kern w:val="0"/>
          <w:sz w:val="28"/>
          <w:lang w:eastAsia="ru-RU" w:bidi="ar-SA"/>
        </w:rPr>
      </w:pPr>
    </w:p>
    <w:p w:rsidR="0033115C" w:rsidRDefault="0033115C" w:rsidP="00F9369B">
      <w:pPr>
        <w:shd w:val="clear" w:color="auto" w:fill="DEEAF6" w:themeFill="accent1" w:themeFillTint="33"/>
        <w:textAlignment w:val="auto"/>
        <w:rPr>
          <w:rFonts w:ascii="Times New Roman" w:eastAsia="Times New Roman" w:hAnsi="Times New Roman" w:cs="Times New Roman"/>
          <w:color w:val="010101"/>
          <w:kern w:val="0"/>
          <w:sz w:val="28"/>
          <w:lang w:eastAsia="ru-RU" w:bidi="ar-SA"/>
        </w:rPr>
      </w:pPr>
    </w:p>
    <w:p w:rsidR="0033115C" w:rsidRDefault="0033115C" w:rsidP="00F9369B">
      <w:pPr>
        <w:shd w:val="clear" w:color="auto" w:fill="DEEAF6" w:themeFill="accent1" w:themeFillTint="33"/>
        <w:textAlignment w:val="auto"/>
        <w:rPr>
          <w:rFonts w:ascii="Times New Roman" w:eastAsia="Times New Roman" w:hAnsi="Times New Roman" w:cs="Times New Roman"/>
          <w:color w:val="010101"/>
          <w:kern w:val="0"/>
          <w:sz w:val="28"/>
          <w:lang w:eastAsia="ru-RU" w:bidi="ar-SA"/>
        </w:rPr>
      </w:pPr>
    </w:p>
    <w:p w:rsidR="0033115C" w:rsidRDefault="0033115C" w:rsidP="00F9369B">
      <w:pPr>
        <w:shd w:val="clear" w:color="auto" w:fill="DEEAF6" w:themeFill="accent1" w:themeFillTint="33"/>
        <w:textAlignment w:val="auto"/>
        <w:rPr>
          <w:rFonts w:ascii="Times New Roman" w:eastAsia="Times New Roman" w:hAnsi="Times New Roman" w:cs="Times New Roman"/>
          <w:color w:val="010101"/>
          <w:kern w:val="0"/>
          <w:sz w:val="28"/>
          <w:lang w:eastAsia="ru-RU" w:bidi="ar-SA"/>
        </w:rPr>
      </w:pPr>
    </w:p>
    <w:p w:rsidR="0033115C" w:rsidRDefault="0033115C" w:rsidP="00F9369B">
      <w:pPr>
        <w:widowControl w:val="0"/>
        <w:shd w:val="clear" w:color="auto" w:fill="DEEAF6" w:themeFill="accent1" w:themeFillTint="33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6633CC"/>
          <w:kern w:val="0"/>
          <w:sz w:val="20"/>
          <w:szCs w:val="20"/>
          <w:lang w:eastAsia="en-US" w:bidi="ar-SA"/>
        </w:rPr>
        <w:t xml:space="preserve">Наш адрес: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646430</w:t>
      </w:r>
    </w:p>
    <w:p w:rsidR="0033115C" w:rsidRDefault="0033115C" w:rsidP="00F9369B">
      <w:pPr>
        <w:widowControl w:val="0"/>
        <w:shd w:val="clear" w:color="auto" w:fill="DEEAF6" w:themeFill="accent1" w:themeFillTint="33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Омская область;</w:t>
      </w:r>
    </w:p>
    <w:p w:rsidR="0033115C" w:rsidRDefault="0033115C" w:rsidP="00F9369B">
      <w:pPr>
        <w:widowControl w:val="0"/>
        <w:shd w:val="clear" w:color="auto" w:fill="DEEAF6" w:themeFill="accent1" w:themeFillTint="33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Муромцевский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район; </w:t>
      </w:r>
    </w:p>
    <w:p w:rsidR="0033115C" w:rsidRDefault="0033115C" w:rsidP="00F9369B">
      <w:pPr>
        <w:widowControl w:val="0"/>
        <w:shd w:val="clear" w:color="auto" w:fill="DEEAF6" w:themeFill="accent1" w:themeFillTint="33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р.п. Муромцево; </w:t>
      </w:r>
    </w:p>
    <w:p w:rsidR="0033115C" w:rsidRDefault="0033115C" w:rsidP="00F9369B">
      <w:pPr>
        <w:widowControl w:val="0"/>
        <w:shd w:val="clear" w:color="auto" w:fill="DEEAF6" w:themeFill="accent1" w:themeFillTint="33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КОУ «Петропавловская школа-интернат»</w:t>
      </w:r>
    </w:p>
    <w:p w:rsidR="0033115C" w:rsidRDefault="00741454" w:rsidP="00F9369B">
      <w:pPr>
        <w:widowControl w:val="0"/>
        <w:shd w:val="clear" w:color="auto" w:fill="DEEAF6" w:themeFill="accent1" w:themeFillTint="33"/>
        <w:jc w:val="center"/>
        <w:textAlignment w:val="auto"/>
        <w:rPr>
          <w:rFonts w:hint="eastAsia"/>
        </w:rPr>
      </w:pPr>
      <w:hyperlink r:id="rId8" w:history="1">
        <w:r w:rsidR="0033115C">
          <w:rPr>
            <w:rFonts w:ascii="Times New Roman" w:eastAsia="Calibri" w:hAnsi="Times New Roman" w:cs="Times New Roman"/>
            <w:color w:val="000000"/>
            <w:kern w:val="0"/>
            <w:sz w:val="20"/>
            <w:szCs w:val="20"/>
            <w:u w:val="single"/>
            <w:lang w:val="en-US" w:eastAsia="en-US" w:bidi="ar-SA"/>
          </w:rPr>
          <w:t>ppckoshi</w:t>
        </w:r>
        <w:r w:rsidR="0033115C">
          <w:rPr>
            <w:rFonts w:ascii="Times New Roman" w:eastAsia="Calibri" w:hAnsi="Times New Roman" w:cs="Times New Roman"/>
            <w:color w:val="000000"/>
            <w:kern w:val="0"/>
            <w:sz w:val="20"/>
            <w:szCs w:val="20"/>
            <w:u w:val="single"/>
            <w:lang w:eastAsia="en-US" w:bidi="ar-SA"/>
          </w:rPr>
          <w:t>8@</w:t>
        </w:r>
        <w:r w:rsidR="0033115C">
          <w:rPr>
            <w:rFonts w:ascii="Times New Roman" w:eastAsia="Calibri" w:hAnsi="Times New Roman" w:cs="Times New Roman"/>
            <w:color w:val="000000"/>
            <w:kern w:val="0"/>
            <w:sz w:val="20"/>
            <w:szCs w:val="20"/>
            <w:u w:val="single"/>
            <w:lang w:val="en-US" w:eastAsia="en-US" w:bidi="ar-SA"/>
          </w:rPr>
          <w:t>mail</w:t>
        </w:r>
        <w:r w:rsidR="0033115C">
          <w:rPr>
            <w:rFonts w:ascii="Times New Roman" w:eastAsia="Calibri" w:hAnsi="Times New Roman" w:cs="Times New Roman"/>
            <w:color w:val="000000"/>
            <w:kern w:val="0"/>
            <w:sz w:val="20"/>
            <w:szCs w:val="20"/>
            <w:u w:val="single"/>
            <w:lang w:eastAsia="en-US" w:bidi="ar-SA"/>
          </w:rPr>
          <w:t>.</w:t>
        </w:r>
        <w:r w:rsidR="0033115C">
          <w:rPr>
            <w:rFonts w:ascii="Times New Roman" w:eastAsia="Calibri" w:hAnsi="Times New Roman" w:cs="Times New Roman"/>
            <w:color w:val="000000"/>
            <w:kern w:val="0"/>
            <w:sz w:val="20"/>
            <w:szCs w:val="20"/>
            <w:u w:val="single"/>
            <w:lang w:val="en-US" w:eastAsia="en-US" w:bidi="ar-SA"/>
          </w:rPr>
          <w:t>ru</w:t>
        </w:r>
      </w:hyperlink>
    </w:p>
    <w:p w:rsidR="0033115C" w:rsidRDefault="0033115C" w:rsidP="00F9369B">
      <w:pPr>
        <w:widowControl w:val="0"/>
        <w:shd w:val="clear" w:color="auto" w:fill="DEEAF6" w:themeFill="accent1" w:themeFillTint="33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6633CC"/>
          <w:kern w:val="0"/>
          <w:sz w:val="20"/>
          <w:szCs w:val="20"/>
          <w:lang w:eastAsia="en-US" w:bidi="ar-SA"/>
        </w:rPr>
        <w:t xml:space="preserve">Факс: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(38158) 3-41-12</w:t>
      </w:r>
    </w:p>
    <w:p w:rsidR="0033115C" w:rsidRDefault="0033115C" w:rsidP="00F9369B">
      <w:pPr>
        <w:widowControl w:val="0"/>
        <w:shd w:val="clear" w:color="auto" w:fill="DEEAF6" w:themeFill="accent1" w:themeFillTint="33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6633CC"/>
          <w:kern w:val="0"/>
          <w:sz w:val="20"/>
          <w:szCs w:val="20"/>
          <w:lang w:eastAsia="en-US" w:bidi="ar-SA"/>
        </w:rPr>
        <w:t xml:space="preserve">Телефон: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(38158) 3-41-12</w:t>
      </w: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 w:bidi="ar-SA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 w:bidi="ar-SA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 w:bidi="ar-SA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 w:bidi="ar-SA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 w:bidi="ar-SA"/>
        </w:rPr>
      </w:pPr>
    </w:p>
    <w:p w:rsidR="00F9369B" w:rsidRDefault="00F9369B" w:rsidP="00F9369B">
      <w:pPr>
        <w:shd w:val="clear" w:color="auto" w:fill="DEEAF6" w:themeFill="accent1" w:themeFillTint="33"/>
        <w:jc w:val="center"/>
        <w:textAlignment w:val="auto"/>
        <w:rPr>
          <w:rFonts w:ascii="Times New Roman" w:eastAsia="Times New Roman" w:hAnsi="Times New Roman" w:cs="Times New Roman"/>
          <w:bCs/>
          <w:iCs/>
          <w:color w:val="002060"/>
          <w:kern w:val="0"/>
          <w:lang w:eastAsia="ru-RU" w:bidi="ar-SA"/>
        </w:rPr>
      </w:pPr>
    </w:p>
    <w:p w:rsidR="00F9369B" w:rsidRDefault="00F9369B" w:rsidP="00F9369B">
      <w:pPr>
        <w:shd w:val="clear" w:color="auto" w:fill="DEEAF6" w:themeFill="accent1" w:themeFillTint="33"/>
        <w:jc w:val="center"/>
        <w:textAlignment w:val="auto"/>
        <w:rPr>
          <w:rFonts w:ascii="Times New Roman" w:eastAsia="Times New Roman" w:hAnsi="Times New Roman" w:cs="Times New Roman"/>
          <w:bCs/>
          <w:iCs/>
          <w:color w:val="002060"/>
          <w:kern w:val="0"/>
          <w:lang w:eastAsia="ru-RU" w:bidi="ar-SA"/>
        </w:rPr>
      </w:pPr>
    </w:p>
    <w:p w:rsidR="00F9369B" w:rsidRDefault="00F9369B" w:rsidP="00F9369B">
      <w:pPr>
        <w:shd w:val="clear" w:color="auto" w:fill="DEEAF6" w:themeFill="accent1" w:themeFillTint="33"/>
        <w:jc w:val="center"/>
        <w:textAlignment w:val="auto"/>
        <w:rPr>
          <w:rFonts w:ascii="Times New Roman" w:eastAsia="Times New Roman" w:hAnsi="Times New Roman" w:cs="Times New Roman"/>
          <w:bCs/>
          <w:iCs/>
          <w:color w:val="002060"/>
          <w:kern w:val="0"/>
          <w:lang w:eastAsia="ru-RU" w:bidi="ar-SA"/>
        </w:rPr>
      </w:pPr>
    </w:p>
    <w:p w:rsidR="00F9369B" w:rsidRDefault="00F9369B" w:rsidP="00F9369B">
      <w:pPr>
        <w:shd w:val="clear" w:color="auto" w:fill="DEEAF6" w:themeFill="accent1" w:themeFillTint="33"/>
        <w:jc w:val="center"/>
        <w:textAlignment w:val="auto"/>
        <w:rPr>
          <w:rFonts w:ascii="Times New Roman" w:eastAsia="Times New Roman" w:hAnsi="Times New Roman" w:cs="Times New Roman"/>
          <w:bCs/>
          <w:iCs/>
          <w:color w:val="002060"/>
          <w:kern w:val="0"/>
          <w:lang w:eastAsia="ru-RU" w:bidi="ar-SA"/>
        </w:rPr>
      </w:pPr>
    </w:p>
    <w:p w:rsidR="0033115C" w:rsidRDefault="0033115C" w:rsidP="00F9369B">
      <w:pPr>
        <w:shd w:val="clear" w:color="auto" w:fill="DEEAF6" w:themeFill="accent1" w:themeFillTint="33"/>
        <w:jc w:val="center"/>
        <w:textAlignment w:val="auto"/>
        <w:rPr>
          <w:rFonts w:ascii="Times New Roman" w:eastAsia="Times New Roman" w:hAnsi="Times New Roman" w:cs="Times New Roman"/>
          <w:bCs/>
          <w:iCs/>
          <w:color w:val="00206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2060"/>
          <w:kern w:val="0"/>
          <w:lang w:eastAsia="ru-RU" w:bidi="ar-SA"/>
        </w:rPr>
        <w:t>КОУ «Петропавловская школа-интернат</w:t>
      </w:r>
      <w:r w:rsidR="00F9369B">
        <w:rPr>
          <w:rFonts w:ascii="Times New Roman" w:eastAsia="Times New Roman" w:hAnsi="Times New Roman" w:cs="Times New Roman"/>
          <w:bCs/>
          <w:iCs/>
          <w:color w:val="002060"/>
          <w:kern w:val="0"/>
          <w:lang w:eastAsia="ru-RU" w:bidi="ar-SA"/>
        </w:rPr>
        <w:t>»</w:t>
      </w:r>
    </w:p>
    <w:p w:rsidR="00F9369B" w:rsidRDefault="00F9369B" w:rsidP="00F9369B">
      <w:pPr>
        <w:shd w:val="clear" w:color="auto" w:fill="DEEAF6" w:themeFill="accent1" w:themeFillTint="33"/>
        <w:jc w:val="center"/>
        <w:textAlignment w:val="auto"/>
        <w:rPr>
          <w:rFonts w:ascii="Times New Roman" w:eastAsia="Times New Roman" w:hAnsi="Times New Roman" w:cs="Times New Roman"/>
          <w:bCs/>
          <w:iCs/>
          <w:color w:val="002060"/>
          <w:kern w:val="0"/>
          <w:lang w:eastAsia="ru-RU" w:bidi="ar-SA"/>
        </w:rPr>
      </w:pPr>
    </w:p>
    <w:p w:rsidR="00F9369B" w:rsidRDefault="00F9369B" w:rsidP="00F9369B">
      <w:pPr>
        <w:shd w:val="clear" w:color="auto" w:fill="DEEAF6" w:themeFill="accent1" w:themeFillTint="33"/>
        <w:jc w:val="center"/>
        <w:textAlignment w:val="auto"/>
        <w:rPr>
          <w:rFonts w:ascii="Times New Roman" w:eastAsia="Times New Roman" w:hAnsi="Times New Roman" w:cs="Times New Roman"/>
          <w:bCs/>
          <w:iCs/>
          <w:color w:val="002060"/>
          <w:kern w:val="0"/>
          <w:lang w:eastAsia="ru-RU" w:bidi="ar-SA"/>
        </w:rPr>
      </w:pPr>
    </w:p>
    <w:p w:rsidR="00F9369B" w:rsidRPr="00F9369B" w:rsidRDefault="00F9369B" w:rsidP="00F9369B">
      <w:pPr>
        <w:shd w:val="clear" w:color="auto" w:fill="DEEAF6" w:themeFill="accent1" w:themeFillTint="33"/>
        <w:jc w:val="center"/>
        <w:textAlignment w:val="auto"/>
        <w:rPr>
          <w:rFonts w:ascii="Times New Roman" w:eastAsia="Times New Roman" w:hAnsi="Times New Roman" w:cs="Times New Roman"/>
          <w:bCs/>
          <w:iCs/>
          <w:color w:val="002060"/>
          <w:kern w:val="0"/>
          <w:lang w:eastAsia="ru-RU" w:bidi="ar-SA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Calibri" w:hAnsi="Calibri"/>
          <w:color w:val="002060"/>
        </w:rPr>
      </w:pPr>
    </w:p>
    <w:p w:rsidR="0033115C" w:rsidRDefault="0033115C" w:rsidP="00F9369B">
      <w:pPr>
        <w:pStyle w:val="Standard"/>
        <w:shd w:val="clear" w:color="auto" w:fill="DEEAF6" w:themeFill="accent1" w:themeFillTint="33"/>
        <w:jc w:val="center"/>
        <w:rPr>
          <w:rFonts w:ascii="Times New Roman" w:eastAsia="Times New Roman" w:hAnsi="Times New Roman" w:cs="Times New Roman"/>
          <w:b/>
          <w:i/>
          <w:color w:val="002060"/>
          <w:kern w:val="0"/>
          <w:sz w:val="36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002060"/>
          <w:kern w:val="0"/>
          <w:sz w:val="36"/>
          <w:szCs w:val="28"/>
          <w:lang w:eastAsia="ru-RU" w:bidi="ar-SA"/>
        </w:rPr>
        <w:t>Речь детей и подростков.</w:t>
      </w:r>
    </w:p>
    <w:p w:rsidR="0033115C" w:rsidRDefault="0033115C" w:rsidP="00F9369B">
      <w:pPr>
        <w:pStyle w:val="Standard"/>
        <w:shd w:val="clear" w:color="auto" w:fill="DEEAF6" w:themeFill="accent1" w:themeFillTint="33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i/>
          <w:color w:val="002060"/>
          <w:kern w:val="0"/>
          <w:sz w:val="36"/>
          <w:szCs w:val="28"/>
          <w:lang w:eastAsia="ru-RU" w:bidi="ar-SA"/>
        </w:rPr>
        <w:t xml:space="preserve">Чтобы общение было приятным </w:t>
      </w:r>
    </w:p>
    <w:p w:rsidR="0033115C" w:rsidRDefault="0033115C" w:rsidP="00F9369B">
      <w:pPr>
        <w:pStyle w:val="Standard"/>
        <w:shd w:val="clear" w:color="auto" w:fill="DEEAF6" w:themeFill="accent1" w:themeFillTint="33"/>
        <w:jc w:val="both"/>
        <w:rPr>
          <w:rFonts w:ascii="Calibri" w:hAnsi="Calibri"/>
          <w:color w:val="002060"/>
        </w:rPr>
      </w:pPr>
    </w:p>
    <w:p w:rsidR="00F9369B" w:rsidRDefault="00F9369B" w:rsidP="00F9369B">
      <w:pPr>
        <w:shd w:val="clear" w:color="auto" w:fill="DEEAF6" w:themeFill="accent1" w:themeFillTint="33"/>
        <w:textAlignment w:val="auto"/>
        <w:rPr>
          <w:rFonts w:ascii="Times New Roman" w:eastAsia="Times New Roman" w:hAnsi="Times New Roman" w:cs="Times New Roman"/>
          <w:color w:val="00206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color w:val="002060"/>
          <w:kern w:val="0"/>
          <w:sz w:val="28"/>
          <w:szCs w:val="22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118745</wp:posOffset>
            </wp:positionV>
            <wp:extent cx="2314575" cy="2133600"/>
            <wp:effectExtent l="228600" t="209550" r="257175" b="209550"/>
            <wp:wrapSquare wrapText="bothSides"/>
            <wp:docPr id="4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 bright="-50000"/>
                      <a:alphaModFix/>
                    </a:blip>
                    <a:srcRect l="14444" r="2217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33600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897">
                      <a:solidFill>
                        <a:srgbClr val="FFFFFF"/>
                      </a:solidFill>
                      <a:prstDash val="solid"/>
                    </a:ln>
                    <a:effectLst>
                      <a:outerShdw blurRad="152400" dir="162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 w:rsidR="00F9369B" w:rsidRPr="00F9369B" w:rsidRDefault="00F9369B" w:rsidP="00F9369B">
      <w:pPr>
        <w:pStyle w:val="Standard"/>
        <w:shd w:val="clear" w:color="auto" w:fill="DEEAF6" w:themeFill="accent1" w:themeFillTint="33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36"/>
          <w:szCs w:val="36"/>
          <w:lang w:eastAsia="ru-RU" w:bidi="ar-SA"/>
        </w:rPr>
        <w:t xml:space="preserve">Буклет для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36"/>
          <w:szCs w:val="36"/>
          <w:lang w:eastAsia="ru-RU" w:bidi="ar-SA"/>
        </w:rPr>
        <w:t>обучающихся</w:t>
      </w:r>
      <w:proofErr w:type="gramEnd"/>
    </w:p>
    <w:p w:rsidR="00F9369B" w:rsidRDefault="00F9369B" w:rsidP="00F9369B">
      <w:pPr>
        <w:shd w:val="clear" w:color="auto" w:fill="DEEAF6" w:themeFill="accent1" w:themeFillTint="33"/>
        <w:textAlignment w:val="auto"/>
        <w:rPr>
          <w:rFonts w:ascii="Times New Roman" w:eastAsia="Times New Roman" w:hAnsi="Times New Roman" w:cs="Times New Roman"/>
          <w:color w:val="002060"/>
          <w:kern w:val="0"/>
          <w:sz w:val="28"/>
          <w:szCs w:val="22"/>
          <w:lang w:eastAsia="ru-RU" w:bidi="ar-SA"/>
        </w:rPr>
      </w:pPr>
    </w:p>
    <w:p w:rsidR="008F2EF7" w:rsidRPr="0033115C" w:rsidRDefault="0033115C" w:rsidP="00F9369B">
      <w:pPr>
        <w:shd w:val="clear" w:color="auto" w:fill="DEEAF6" w:themeFill="accent1" w:themeFillTint="33"/>
        <w:jc w:val="center"/>
        <w:textAlignment w:val="auto"/>
        <w:rPr>
          <w:rFonts w:asciiTheme="minorHAnsi" w:hAnsiTheme="minorHAnsi"/>
        </w:rPr>
      </w:pPr>
      <w:r>
        <w:rPr>
          <w:rFonts w:ascii="Times New Roman" w:eastAsia="Times New Roman" w:hAnsi="Times New Roman" w:cs="Times New Roman"/>
          <w:color w:val="002060"/>
          <w:kern w:val="0"/>
          <w:sz w:val="28"/>
          <w:szCs w:val="22"/>
          <w:lang w:eastAsia="ru-RU" w:bidi="ar-SA"/>
        </w:rPr>
        <w:t xml:space="preserve">Муромцево, 2024 </w:t>
      </w:r>
    </w:p>
    <w:sectPr w:rsidR="008F2EF7" w:rsidRPr="0033115C" w:rsidSect="00741454">
      <w:pgSz w:w="16838" w:h="11906" w:orient="landscape"/>
      <w:pgMar w:top="720" w:right="720" w:bottom="720" w:left="720" w:header="720" w:footer="720" w:gutter="0"/>
      <w:cols w:num="3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6336B"/>
    <w:multiLevelType w:val="multilevel"/>
    <w:tmpl w:val="867830CE"/>
    <w:lvl w:ilvl="0">
      <w:numFmt w:val="bullet"/>
      <w:lvlText w:val=""/>
      <w:lvlJc w:val="left"/>
      <w:pPr>
        <w:ind w:left="283" w:hanging="283"/>
      </w:pPr>
      <w:rPr>
        <w:rFonts w:ascii="Symbol" w:hAnsi="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>
    <w:nsid w:val="5BD0054A"/>
    <w:multiLevelType w:val="multilevel"/>
    <w:tmpl w:val="4E744512"/>
    <w:lvl w:ilvl="0">
      <w:start w:val="1"/>
      <w:numFmt w:val="bullet"/>
      <w:lvlText w:val=""/>
      <w:lvlJc w:val="left"/>
      <w:rPr>
        <w:rFonts w:ascii="Symbol" w:hAnsi="Symbol" w:hint="default"/>
        <w:sz w:val="28"/>
        <w:szCs w:val="28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>
    <w:nsid w:val="66A75902"/>
    <w:multiLevelType w:val="multilevel"/>
    <w:tmpl w:val="107E1E4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>
    <w:nsid w:val="6A3A795E"/>
    <w:multiLevelType w:val="multilevel"/>
    <w:tmpl w:val="14AA14F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EF7"/>
    <w:rsid w:val="0033115C"/>
    <w:rsid w:val="00741454"/>
    <w:rsid w:val="008F2EF7"/>
    <w:rsid w:val="00A40A67"/>
    <w:rsid w:val="00A83383"/>
    <w:rsid w:val="00CE23B3"/>
    <w:rsid w:val="00F6351F"/>
    <w:rsid w:val="00F93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11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rsid w:val="0033115C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115C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3311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115C"/>
    <w:pPr>
      <w:spacing w:after="140" w:line="276" w:lineRule="auto"/>
    </w:pPr>
  </w:style>
  <w:style w:type="character" w:customStyle="1" w:styleId="StrongEmphasis">
    <w:name w:val="Strong Emphasis"/>
    <w:rsid w:val="00331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ppckoshi8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zauch</cp:lastModifiedBy>
  <cp:revision>8</cp:revision>
  <dcterms:created xsi:type="dcterms:W3CDTF">2024-12-09T12:36:00Z</dcterms:created>
  <dcterms:modified xsi:type="dcterms:W3CDTF">2024-12-10T04:12:00Z</dcterms:modified>
</cp:coreProperties>
</file>